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A59" w:rsidRPr="003E0D1A" w:rsidRDefault="00994A59" w:rsidP="0009602B">
      <w:pPr>
        <w:rPr>
          <w:rFonts w:ascii="仿宋_GB2312" w:eastAsia="仿宋_GB2312"/>
          <w:sz w:val="32"/>
          <w:szCs w:val="32"/>
        </w:rPr>
      </w:pPr>
      <w:r w:rsidRPr="003E0D1A">
        <w:rPr>
          <w:rFonts w:ascii="仿宋_GB2312" w:eastAsia="仿宋_GB2312" w:hint="eastAsia"/>
          <w:sz w:val="32"/>
          <w:szCs w:val="32"/>
        </w:rPr>
        <w:t>附件：</w:t>
      </w:r>
    </w:p>
    <w:p w:rsidR="00994A59" w:rsidRPr="0009602B" w:rsidRDefault="00994A59" w:rsidP="001D308E">
      <w:pPr>
        <w:jc w:val="center"/>
        <w:rPr>
          <w:rFonts w:ascii="黑体" w:eastAsia="黑体" w:hAnsi="黑体" w:cs="Times New Roman"/>
          <w:b/>
          <w:sz w:val="44"/>
          <w:szCs w:val="44"/>
        </w:rPr>
      </w:pPr>
    </w:p>
    <w:p w:rsidR="00994A59" w:rsidRPr="001D308E" w:rsidRDefault="00994A59" w:rsidP="0009602B">
      <w:pPr>
        <w:jc w:val="center"/>
        <w:rPr>
          <w:rFonts w:ascii="黑体" w:eastAsia="黑体" w:hAnsi="黑体" w:cs="Times New Roman"/>
          <w:b/>
          <w:sz w:val="44"/>
          <w:szCs w:val="44"/>
        </w:rPr>
      </w:pPr>
      <w:r w:rsidRPr="001D308E">
        <w:rPr>
          <w:rFonts w:ascii="黑体" w:eastAsia="黑体" w:hAnsi="黑体" w:cs="Times New Roman" w:hint="eastAsia"/>
          <w:b/>
          <w:sz w:val="44"/>
          <w:szCs w:val="44"/>
        </w:rPr>
        <w:t>达州市通用航空</w:t>
      </w:r>
      <w:r>
        <w:rPr>
          <w:rFonts w:ascii="黑体" w:eastAsia="黑体" w:hAnsi="黑体" w:cs="Times New Roman" w:hint="eastAsia"/>
          <w:b/>
          <w:sz w:val="44"/>
          <w:szCs w:val="44"/>
        </w:rPr>
        <w:t>产业</w:t>
      </w:r>
      <w:r w:rsidRPr="001D308E">
        <w:rPr>
          <w:rFonts w:ascii="黑体" w:eastAsia="黑体" w:hAnsi="黑体" w:cs="Times New Roman" w:hint="eastAsia"/>
          <w:b/>
          <w:sz w:val="44"/>
          <w:szCs w:val="44"/>
        </w:rPr>
        <w:t>发展实施方案</w:t>
      </w:r>
    </w:p>
    <w:p w:rsidR="00994A59" w:rsidRDefault="00994A59" w:rsidP="0009602B">
      <w:pPr>
        <w:jc w:val="center"/>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征求意见稿</w:t>
      </w:r>
      <w:r>
        <w:rPr>
          <w:rFonts w:ascii="仿宋_GB2312" w:eastAsia="仿宋_GB2312"/>
          <w:sz w:val="32"/>
          <w:szCs w:val="32"/>
        </w:rPr>
        <w:t>)</w:t>
      </w:r>
    </w:p>
    <w:p w:rsidR="00994A59" w:rsidRPr="001D308E" w:rsidRDefault="00994A59" w:rsidP="001D308E">
      <w:pPr>
        <w:rPr>
          <w:rFonts w:ascii="仿宋_GB2312" w:eastAsia="仿宋_GB2312"/>
          <w:sz w:val="32"/>
          <w:szCs w:val="32"/>
        </w:rPr>
      </w:pPr>
    </w:p>
    <w:p w:rsidR="00994A59" w:rsidRPr="001D308E" w:rsidRDefault="00994A59" w:rsidP="00F43F89">
      <w:pPr>
        <w:spacing w:line="600" w:lineRule="exact"/>
        <w:ind w:firstLineChars="200" w:firstLine="640"/>
        <w:rPr>
          <w:rFonts w:ascii="仿宋_GB2312" w:eastAsia="仿宋_GB2312"/>
          <w:sz w:val="32"/>
          <w:szCs w:val="32"/>
        </w:rPr>
      </w:pPr>
      <w:r w:rsidRPr="00146890">
        <w:rPr>
          <w:rFonts w:ascii="仿宋_GB2312" w:eastAsia="仿宋_GB2312" w:hAnsi="microsoft yahei" w:hint="eastAsia"/>
          <w:color w:val="000000"/>
          <w:sz w:val="32"/>
          <w:szCs w:val="32"/>
          <w:bdr w:val="none" w:sz="0" w:space="0" w:color="auto" w:frame="1"/>
        </w:rPr>
        <w:t>通用航空产业是以通用航空飞行活动为核心，涵盖通用航空器研发制造、市场运营、综合保障以及延伸服务等全产业链的战略性新兴产业体系，具有产业链条长、服务领域广、带动作用强等特点，在促进地区产业转型升级、增强自主创新能力方面具有重要作用。为加快通用航空产业发展，</w:t>
      </w:r>
      <w:r w:rsidRPr="001D308E">
        <w:rPr>
          <w:rFonts w:ascii="仿宋_GB2312" w:eastAsia="仿宋_GB2312" w:hint="eastAsia"/>
          <w:sz w:val="32"/>
          <w:szCs w:val="32"/>
        </w:rPr>
        <w:t>根据《四川省航空与燃机产业发展总体规划（</w:t>
      </w:r>
      <w:r w:rsidRPr="001D308E">
        <w:rPr>
          <w:rFonts w:ascii="仿宋_GB2312" w:eastAsia="仿宋_GB2312"/>
          <w:sz w:val="32"/>
          <w:szCs w:val="32"/>
        </w:rPr>
        <w:t>2015</w:t>
      </w:r>
      <w:r w:rsidRPr="001D308E">
        <w:rPr>
          <w:rFonts w:ascii="仿宋_GB2312" w:eastAsia="仿宋_GB2312"/>
          <w:sz w:val="32"/>
          <w:szCs w:val="32"/>
        </w:rPr>
        <w:t>—</w:t>
      </w:r>
      <w:r w:rsidRPr="001D308E">
        <w:rPr>
          <w:rFonts w:ascii="仿宋_GB2312" w:eastAsia="仿宋_GB2312"/>
          <w:sz w:val="32"/>
          <w:szCs w:val="32"/>
        </w:rPr>
        <w:t>2020</w:t>
      </w:r>
      <w:r w:rsidRPr="001D308E">
        <w:rPr>
          <w:rFonts w:ascii="仿宋_GB2312" w:eastAsia="仿宋_GB2312" w:hint="eastAsia"/>
          <w:sz w:val="32"/>
          <w:szCs w:val="32"/>
        </w:rPr>
        <w:t>年）》《四川省通用机场布局规划（</w:t>
      </w:r>
      <w:r w:rsidRPr="001D308E">
        <w:rPr>
          <w:rFonts w:ascii="仿宋_GB2312" w:eastAsia="仿宋_GB2312"/>
          <w:sz w:val="32"/>
          <w:szCs w:val="32"/>
        </w:rPr>
        <w:t>2016</w:t>
      </w:r>
      <w:r w:rsidRPr="001D308E">
        <w:rPr>
          <w:rFonts w:ascii="仿宋_GB2312" w:eastAsia="仿宋_GB2312"/>
          <w:sz w:val="32"/>
          <w:szCs w:val="32"/>
        </w:rPr>
        <w:t>—</w:t>
      </w:r>
      <w:r w:rsidRPr="001D308E">
        <w:rPr>
          <w:rFonts w:ascii="仿宋_GB2312" w:eastAsia="仿宋_GB2312"/>
          <w:sz w:val="32"/>
          <w:szCs w:val="32"/>
        </w:rPr>
        <w:t>2030</w:t>
      </w:r>
      <w:r w:rsidRPr="001D308E">
        <w:rPr>
          <w:rFonts w:ascii="仿宋_GB2312" w:eastAsia="仿宋_GB2312" w:hint="eastAsia"/>
          <w:sz w:val="32"/>
          <w:szCs w:val="32"/>
        </w:rPr>
        <w:t>年）》等，特制定本实施方案。</w:t>
      </w:r>
    </w:p>
    <w:p w:rsidR="00994A59" w:rsidRPr="001D308E" w:rsidRDefault="00994A59" w:rsidP="00F43F89">
      <w:pPr>
        <w:spacing w:line="600" w:lineRule="exact"/>
        <w:ind w:firstLineChars="246" w:firstLine="790"/>
        <w:rPr>
          <w:rFonts w:ascii="黑体" w:eastAsia="黑体" w:hAnsi="黑体" w:cs="Times New Roman"/>
          <w:b/>
          <w:sz w:val="32"/>
          <w:szCs w:val="32"/>
        </w:rPr>
      </w:pPr>
      <w:r w:rsidRPr="001D308E">
        <w:rPr>
          <w:rFonts w:ascii="黑体" w:eastAsia="黑体" w:hAnsi="黑体" w:cs="Times New Roman" w:hint="eastAsia"/>
          <w:b/>
          <w:sz w:val="32"/>
          <w:szCs w:val="32"/>
        </w:rPr>
        <w:t>一、总体要求</w:t>
      </w:r>
    </w:p>
    <w:p w:rsidR="00994A59" w:rsidRPr="001D308E" w:rsidRDefault="00994A59" w:rsidP="00F43F89">
      <w:pPr>
        <w:spacing w:line="600" w:lineRule="exact"/>
        <w:ind w:firstLineChars="200" w:firstLine="640"/>
        <w:rPr>
          <w:rFonts w:ascii="楷体_GB2312" w:eastAsia="楷体_GB2312"/>
          <w:sz w:val="32"/>
          <w:szCs w:val="32"/>
        </w:rPr>
      </w:pPr>
      <w:r w:rsidRPr="001D308E">
        <w:rPr>
          <w:rFonts w:ascii="楷体_GB2312" w:eastAsia="楷体_GB2312" w:hint="eastAsia"/>
          <w:sz w:val="32"/>
          <w:szCs w:val="32"/>
        </w:rPr>
        <w:t>（一）指导思想。</w:t>
      </w:r>
    </w:p>
    <w:p w:rsidR="00994A59" w:rsidRPr="001D308E" w:rsidRDefault="00994A59" w:rsidP="00F43F89">
      <w:pPr>
        <w:spacing w:line="600" w:lineRule="exact"/>
        <w:ind w:firstLineChars="200" w:firstLine="640"/>
        <w:rPr>
          <w:rFonts w:ascii="仿宋_GB2312" w:eastAsia="仿宋_GB2312"/>
          <w:sz w:val="32"/>
          <w:szCs w:val="32"/>
        </w:rPr>
      </w:pPr>
      <w:r w:rsidRPr="001D308E">
        <w:rPr>
          <w:rFonts w:ascii="仿宋_GB2312" w:eastAsia="仿宋_GB2312" w:hint="eastAsia"/>
          <w:sz w:val="32"/>
          <w:szCs w:val="32"/>
        </w:rPr>
        <w:t>坚持以习近平新时代中国特色社会主义思想为指导，全面贯彻落实党的十九大精神，深入学习贯彻习近平总书记对四川工作系列重要指示精神，认真落实省委十一届三次、四次全会和市委四届六次、七次全会决策部署，坚持稳中求进的工作总基调，牢固树立新发展理念，按照高质量发展要求，加快构建通用航空基础设施网络，大力培育通用航空市场，积极推动通用航空产业发展，提升通用航空服务保障能力，努力建成布局合理、便利快捷、安全规范、应用广泛、军民融合的通用航空产业体系，全面提升达州在全省通用航空发展布局中的地位，为争创全省经济副中心提供有力保障。</w:t>
      </w:r>
    </w:p>
    <w:p w:rsidR="00994A59" w:rsidRPr="001D308E" w:rsidRDefault="00994A59" w:rsidP="00F43F89">
      <w:pPr>
        <w:spacing w:line="600" w:lineRule="exact"/>
        <w:rPr>
          <w:rFonts w:ascii="楷体_GB2312" w:eastAsia="楷体_GB2312"/>
          <w:sz w:val="32"/>
          <w:szCs w:val="32"/>
        </w:rPr>
      </w:pPr>
      <w:r w:rsidRPr="001D308E">
        <w:rPr>
          <w:rFonts w:ascii="仿宋_GB2312" w:eastAsia="仿宋_GB2312"/>
          <w:sz w:val="32"/>
          <w:szCs w:val="32"/>
        </w:rPr>
        <w:t xml:space="preserve">   </w:t>
      </w:r>
      <w:r w:rsidRPr="001D308E">
        <w:rPr>
          <w:rFonts w:ascii="楷体_GB2312" w:eastAsia="楷体_GB2312" w:hint="eastAsia"/>
          <w:sz w:val="32"/>
          <w:szCs w:val="32"/>
        </w:rPr>
        <w:t>（二）基本原则。</w:t>
      </w:r>
    </w:p>
    <w:p w:rsidR="00994A59" w:rsidRPr="001D308E" w:rsidRDefault="00994A59" w:rsidP="00F43F89">
      <w:pPr>
        <w:spacing w:line="600" w:lineRule="exact"/>
        <w:ind w:firstLineChars="200" w:firstLine="640"/>
        <w:rPr>
          <w:rFonts w:ascii="仿宋_GB2312" w:eastAsia="仿宋_GB2312"/>
          <w:sz w:val="32"/>
          <w:szCs w:val="32"/>
        </w:rPr>
      </w:pPr>
      <w:r w:rsidRPr="001D308E">
        <w:rPr>
          <w:rFonts w:ascii="仿宋_GB2312" w:eastAsia="仿宋_GB2312"/>
          <w:sz w:val="32"/>
          <w:szCs w:val="32"/>
        </w:rPr>
        <w:t>1.</w:t>
      </w:r>
      <w:r w:rsidRPr="001D308E">
        <w:rPr>
          <w:rFonts w:ascii="仿宋_GB2312" w:eastAsia="仿宋_GB2312" w:hint="eastAsia"/>
          <w:sz w:val="32"/>
          <w:szCs w:val="32"/>
        </w:rPr>
        <w:t>坚持市场主导、政府引导。充分发挥市场在资源配置中的决定性作用，积极发挥政府在统筹规划和政策支持上的引导作用，支持引进和培育通航骨干企业，鼓励企业根据市场需求开拓和创新通航服务，促进通用航空市场持续发展壮大。</w:t>
      </w:r>
    </w:p>
    <w:p w:rsidR="00994A59" w:rsidRPr="001D308E" w:rsidRDefault="00994A59" w:rsidP="00F43F89">
      <w:pPr>
        <w:spacing w:line="600" w:lineRule="exact"/>
        <w:ind w:firstLineChars="200" w:firstLine="640"/>
        <w:rPr>
          <w:rFonts w:ascii="仿宋_GB2312" w:eastAsia="仿宋_GB2312"/>
          <w:sz w:val="32"/>
          <w:szCs w:val="32"/>
        </w:rPr>
      </w:pPr>
      <w:r w:rsidRPr="001D308E">
        <w:rPr>
          <w:rFonts w:ascii="仿宋_GB2312" w:eastAsia="仿宋_GB2312"/>
          <w:sz w:val="32"/>
          <w:szCs w:val="32"/>
        </w:rPr>
        <w:t>2.</w:t>
      </w:r>
      <w:r w:rsidRPr="001D308E">
        <w:rPr>
          <w:rFonts w:ascii="仿宋_GB2312" w:eastAsia="仿宋_GB2312" w:hint="eastAsia"/>
          <w:sz w:val="32"/>
          <w:szCs w:val="32"/>
        </w:rPr>
        <w:t>坚持创新发展、特色发展。将创新作为通用航空发展的根本动力，积极推动体制机制创新、科技创新和服务创新，构建政府、企业和社会合力发展通用航空业的良好格局。充分发挥省上支持达州加快发展的政策叠加效应，围绕四川东出北上综合交通枢纽、川渝陕结合部重要区域中心城市等建设，大力培育发展符合市情实际的通用航空特色产业。</w:t>
      </w:r>
    </w:p>
    <w:p w:rsidR="00994A59" w:rsidRPr="001D308E" w:rsidRDefault="00994A59" w:rsidP="00F43F89">
      <w:pPr>
        <w:spacing w:line="600" w:lineRule="exact"/>
        <w:ind w:firstLineChars="200" w:firstLine="640"/>
        <w:rPr>
          <w:rFonts w:ascii="仿宋_GB2312" w:eastAsia="仿宋_GB2312"/>
          <w:sz w:val="32"/>
          <w:szCs w:val="32"/>
        </w:rPr>
      </w:pPr>
      <w:r w:rsidRPr="001D308E">
        <w:rPr>
          <w:rFonts w:ascii="仿宋_GB2312" w:eastAsia="仿宋_GB2312"/>
          <w:sz w:val="32"/>
          <w:szCs w:val="32"/>
        </w:rPr>
        <w:t>3.</w:t>
      </w:r>
      <w:r w:rsidRPr="001D308E">
        <w:rPr>
          <w:rFonts w:ascii="仿宋_GB2312" w:eastAsia="仿宋_GB2312" w:hint="eastAsia"/>
          <w:sz w:val="32"/>
          <w:szCs w:val="32"/>
        </w:rPr>
        <w:t>坚持统筹协调、军民融合。统筹通用航空与公共航空运输协调发展，加强通用航空业与现代农业、制造业、服务业的协调发展，构建通用航空大产业体系。推动通用航空与军用航空深度融合发展。</w:t>
      </w:r>
    </w:p>
    <w:p w:rsidR="00994A59" w:rsidRPr="001D308E" w:rsidRDefault="00994A59" w:rsidP="00F43F89">
      <w:pPr>
        <w:spacing w:line="600" w:lineRule="exact"/>
        <w:rPr>
          <w:rFonts w:ascii="楷体_GB2312" w:eastAsia="楷体_GB2312"/>
          <w:sz w:val="32"/>
          <w:szCs w:val="32"/>
        </w:rPr>
      </w:pPr>
      <w:r w:rsidRPr="001D308E">
        <w:rPr>
          <w:rFonts w:ascii="仿宋_GB2312" w:eastAsia="仿宋_GB2312"/>
          <w:sz w:val="32"/>
          <w:szCs w:val="32"/>
        </w:rPr>
        <w:t xml:space="preserve">   </w:t>
      </w:r>
      <w:r w:rsidRPr="001D308E">
        <w:rPr>
          <w:rFonts w:ascii="楷体_GB2312" w:eastAsia="楷体_GB2312"/>
          <w:sz w:val="32"/>
          <w:szCs w:val="32"/>
        </w:rPr>
        <w:t xml:space="preserve"> (</w:t>
      </w:r>
      <w:r w:rsidRPr="001D308E">
        <w:rPr>
          <w:rFonts w:ascii="楷体_GB2312" w:eastAsia="楷体_GB2312" w:hint="eastAsia"/>
          <w:sz w:val="32"/>
          <w:szCs w:val="32"/>
        </w:rPr>
        <w:t>三</w:t>
      </w:r>
      <w:r w:rsidRPr="001D308E">
        <w:rPr>
          <w:rFonts w:ascii="楷体_GB2312" w:eastAsia="楷体_GB2312"/>
          <w:sz w:val="32"/>
          <w:szCs w:val="32"/>
        </w:rPr>
        <w:t>)</w:t>
      </w:r>
      <w:r w:rsidRPr="001D308E">
        <w:rPr>
          <w:rFonts w:ascii="楷体_GB2312" w:eastAsia="楷体_GB2312" w:hint="eastAsia"/>
          <w:sz w:val="32"/>
          <w:szCs w:val="32"/>
        </w:rPr>
        <w:t>发展目标。</w:t>
      </w:r>
    </w:p>
    <w:p w:rsidR="00994A59" w:rsidRPr="001D308E" w:rsidRDefault="00994A59" w:rsidP="00F43F89">
      <w:pPr>
        <w:spacing w:line="600" w:lineRule="exact"/>
        <w:rPr>
          <w:rFonts w:ascii="仿宋_GB2312" w:eastAsia="仿宋_GB2312"/>
          <w:sz w:val="32"/>
          <w:szCs w:val="32"/>
        </w:rPr>
      </w:pPr>
      <w:r w:rsidRPr="001D308E">
        <w:rPr>
          <w:rFonts w:ascii="仿宋_GB2312" w:eastAsia="仿宋_GB2312" w:hint="eastAsia"/>
          <w:sz w:val="32"/>
          <w:szCs w:val="32"/>
        </w:rPr>
        <w:t xml:space="preserve">　　到</w:t>
      </w:r>
      <w:r w:rsidRPr="001D308E">
        <w:rPr>
          <w:rFonts w:ascii="仿宋_GB2312" w:eastAsia="仿宋_GB2312"/>
          <w:sz w:val="32"/>
          <w:szCs w:val="32"/>
        </w:rPr>
        <w:t>2030</w:t>
      </w:r>
      <w:r w:rsidRPr="001D308E">
        <w:rPr>
          <w:rFonts w:ascii="仿宋_GB2312" w:eastAsia="仿宋_GB2312" w:hint="eastAsia"/>
          <w:sz w:val="32"/>
          <w:szCs w:val="32"/>
        </w:rPr>
        <w:t>年，初步建成布局合理的通用机场体系、优质高效的通用航空服务保障体系、快速高效的航空应急救援体系和特色鲜明的通航研发制造体系，通用航空业成为我市新的经济增长点。到</w:t>
      </w:r>
      <w:r w:rsidRPr="001D308E">
        <w:rPr>
          <w:rFonts w:ascii="仿宋_GB2312" w:eastAsia="仿宋_GB2312"/>
          <w:sz w:val="32"/>
          <w:szCs w:val="32"/>
        </w:rPr>
        <w:t>2040</w:t>
      </w:r>
      <w:r w:rsidRPr="001D308E">
        <w:rPr>
          <w:rFonts w:ascii="仿宋_GB2312" w:eastAsia="仿宋_GB2312" w:hint="eastAsia"/>
          <w:sz w:val="32"/>
          <w:szCs w:val="32"/>
        </w:rPr>
        <w:t>年，通用机场体系进一步完善，服务保障能力不断增强，通用航空制造业显著提升，通用航空产业成为辐射带动作用强、产业集聚效应优的朝阳产业。</w:t>
      </w:r>
    </w:p>
    <w:p w:rsidR="00994A59" w:rsidRPr="001D308E" w:rsidRDefault="00994A59" w:rsidP="00F43F89">
      <w:pPr>
        <w:spacing w:line="600" w:lineRule="exact"/>
        <w:rPr>
          <w:rFonts w:ascii="仿宋_GB2312" w:eastAsia="仿宋_GB2312"/>
          <w:sz w:val="32"/>
          <w:szCs w:val="32"/>
        </w:rPr>
      </w:pPr>
      <w:r w:rsidRPr="001D308E">
        <w:rPr>
          <w:rFonts w:ascii="仿宋_GB2312" w:eastAsia="仿宋_GB2312" w:hint="eastAsia"/>
          <w:sz w:val="32"/>
          <w:szCs w:val="32"/>
        </w:rPr>
        <w:t xml:space="preserve">　　</w:t>
      </w:r>
      <w:r w:rsidRPr="001D308E">
        <w:rPr>
          <w:rFonts w:ascii="仿宋_GB2312" w:eastAsia="仿宋_GB2312"/>
          <w:sz w:val="32"/>
          <w:szCs w:val="32"/>
        </w:rPr>
        <w:t>——</w:t>
      </w:r>
      <w:r w:rsidRPr="001D308E">
        <w:rPr>
          <w:rFonts w:ascii="仿宋_GB2312" w:eastAsia="仿宋_GB2312" w:hint="eastAsia"/>
          <w:sz w:val="32"/>
          <w:szCs w:val="32"/>
        </w:rPr>
        <w:t>通用机场：到</w:t>
      </w:r>
      <w:r w:rsidRPr="001D308E">
        <w:rPr>
          <w:rFonts w:ascii="仿宋_GB2312" w:eastAsia="仿宋_GB2312"/>
          <w:sz w:val="32"/>
          <w:szCs w:val="32"/>
        </w:rPr>
        <w:t>2030</w:t>
      </w:r>
      <w:r w:rsidRPr="001D308E">
        <w:rPr>
          <w:rFonts w:ascii="仿宋_GB2312" w:eastAsia="仿宋_GB2312" w:hint="eastAsia"/>
          <w:sz w:val="32"/>
          <w:szCs w:val="32"/>
        </w:rPr>
        <w:t>年，建成二类以上通用机场</w:t>
      </w:r>
      <w:r w:rsidRPr="001D308E">
        <w:rPr>
          <w:rFonts w:ascii="仿宋_GB2312" w:eastAsia="仿宋_GB2312"/>
          <w:sz w:val="32"/>
          <w:szCs w:val="32"/>
        </w:rPr>
        <w:t>4</w:t>
      </w:r>
      <w:r w:rsidRPr="001D308E">
        <w:rPr>
          <w:rFonts w:ascii="仿宋_GB2312" w:eastAsia="仿宋_GB2312" w:hint="eastAsia"/>
          <w:sz w:val="32"/>
          <w:szCs w:val="32"/>
        </w:rPr>
        <w:t>个以上，通航运营服务基地初具规模，全市通用航空公共服务实现</w:t>
      </w:r>
      <w:r w:rsidRPr="001D308E">
        <w:rPr>
          <w:rFonts w:ascii="仿宋_GB2312" w:eastAsia="仿宋_GB2312"/>
          <w:sz w:val="32"/>
          <w:szCs w:val="32"/>
        </w:rPr>
        <w:t>50%</w:t>
      </w:r>
      <w:r w:rsidRPr="001D308E">
        <w:rPr>
          <w:rFonts w:ascii="仿宋_GB2312" w:eastAsia="仿宋_GB2312" w:hint="eastAsia"/>
          <w:sz w:val="32"/>
          <w:szCs w:val="32"/>
        </w:rPr>
        <w:t>县级城市全覆盖</w:t>
      </w:r>
      <w:r w:rsidRPr="001D308E">
        <w:rPr>
          <w:rFonts w:ascii="仿宋_GB2312" w:eastAsia="仿宋_GB2312"/>
          <w:sz w:val="32"/>
          <w:szCs w:val="32"/>
        </w:rPr>
        <w:t>;</w:t>
      </w:r>
      <w:r w:rsidRPr="001D308E">
        <w:rPr>
          <w:rFonts w:ascii="仿宋_GB2312" w:eastAsia="仿宋_GB2312" w:hint="eastAsia"/>
          <w:sz w:val="32"/>
          <w:szCs w:val="32"/>
        </w:rPr>
        <w:t>到</w:t>
      </w:r>
      <w:r w:rsidRPr="001D308E">
        <w:rPr>
          <w:rFonts w:ascii="仿宋_GB2312" w:eastAsia="仿宋_GB2312"/>
          <w:sz w:val="32"/>
          <w:szCs w:val="32"/>
        </w:rPr>
        <w:t>2040</w:t>
      </w:r>
      <w:r w:rsidRPr="001D308E">
        <w:rPr>
          <w:rFonts w:ascii="仿宋_GB2312" w:eastAsia="仿宋_GB2312" w:hint="eastAsia"/>
          <w:sz w:val="32"/>
          <w:szCs w:val="32"/>
        </w:rPr>
        <w:t>年，基本形成布局合理、功能完善、层次分明、安全高效的通用机场体系，全市通用航空公共服务实现县县全覆盖。</w:t>
      </w:r>
    </w:p>
    <w:p w:rsidR="00994A59" w:rsidRPr="001D308E" w:rsidRDefault="00994A59" w:rsidP="00F43F89">
      <w:pPr>
        <w:spacing w:line="600" w:lineRule="exact"/>
        <w:rPr>
          <w:rFonts w:ascii="仿宋_GB2312" w:eastAsia="仿宋_GB2312"/>
          <w:sz w:val="32"/>
          <w:szCs w:val="32"/>
        </w:rPr>
      </w:pPr>
      <w:r w:rsidRPr="001D308E">
        <w:rPr>
          <w:rFonts w:ascii="仿宋_GB2312" w:eastAsia="仿宋_GB2312" w:hint="eastAsia"/>
          <w:sz w:val="32"/>
          <w:szCs w:val="32"/>
        </w:rPr>
        <w:t xml:space="preserve">　　</w:t>
      </w:r>
      <w:r w:rsidRPr="001D308E">
        <w:rPr>
          <w:rFonts w:ascii="仿宋_GB2312" w:eastAsia="仿宋_GB2312"/>
          <w:sz w:val="32"/>
          <w:szCs w:val="32"/>
        </w:rPr>
        <w:t>——</w:t>
      </w:r>
      <w:r w:rsidRPr="001D308E">
        <w:rPr>
          <w:rFonts w:ascii="仿宋_GB2312" w:eastAsia="仿宋_GB2312" w:hint="eastAsia"/>
          <w:sz w:val="32"/>
          <w:szCs w:val="32"/>
        </w:rPr>
        <w:t>通航制造：到</w:t>
      </w:r>
      <w:r w:rsidRPr="001D308E">
        <w:rPr>
          <w:rFonts w:ascii="仿宋_GB2312" w:eastAsia="仿宋_GB2312"/>
          <w:sz w:val="32"/>
          <w:szCs w:val="32"/>
        </w:rPr>
        <w:t>2030</w:t>
      </w:r>
      <w:r w:rsidRPr="001D308E">
        <w:rPr>
          <w:rFonts w:ascii="仿宋_GB2312" w:eastAsia="仿宋_GB2312" w:hint="eastAsia"/>
          <w:sz w:val="32"/>
          <w:szCs w:val="32"/>
        </w:rPr>
        <w:t>年，初步建成通航维修保障基地</w:t>
      </w:r>
      <w:r w:rsidRPr="001D308E">
        <w:rPr>
          <w:rFonts w:ascii="仿宋_GB2312" w:eastAsia="仿宋_GB2312"/>
          <w:sz w:val="32"/>
          <w:szCs w:val="32"/>
        </w:rPr>
        <w:t>;</w:t>
      </w:r>
      <w:r w:rsidRPr="001D308E">
        <w:rPr>
          <w:rFonts w:ascii="仿宋_GB2312" w:eastAsia="仿宋_GB2312" w:hint="eastAsia"/>
          <w:sz w:val="32"/>
          <w:szCs w:val="32"/>
        </w:rPr>
        <w:t>到</w:t>
      </w:r>
      <w:r w:rsidRPr="001D308E">
        <w:rPr>
          <w:rFonts w:ascii="仿宋_GB2312" w:eastAsia="仿宋_GB2312"/>
          <w:sz w:val="32"/>
          <w:szCs w:val="32"/>
        </w:rPr>
        <w:t>2040</w:t>
      </w:r>
      <w:r w:rsidRPr="001D308E">
        <w:rPr>
          <w:rFonts w:ascii="仿宋_GB2312" w:eastAsia="仿宋_GB2312" w:hint="eastAsia"/>
          <w:sz w:val="32"/>
          <w:szCs w:val="32"/>
        </w:rPr>
        <w:t>年，建成省内有较大影响的通航服务保障基地。</w:t>
      </w:r>
    </w:p>
    <w:p w:rsidR="00994A59" w:rsidRPr="001D308E" w:rsidRDefault="00994A59" w:rsidP="00F43F89">
      <w:pPr>
        <w:spacing w:line="600" w:lineRule="exact"/>
        <w:rPr>
          <w:rFonts w:ascii="仿宋_GB2312" w:eastAsia="仿宋_GB2312"/>
          <w:sz w:val="32"/>
          <w:szCs w:val="32"/>
        </w:rPr>
      </w:pPr>
      <w:r w:rsidRPr="001D308E">
        <w:rPr>
          <w:rFonts w:ascii="仿宋_GB2312" w:eastAsia="仿宋_GB2312" w:hint="eastAsia"/>
          <w:sz w:val="32"/>
          <w:szCs w:val="32"/>
        </w:rPr>
        <w:t xml:space="preserve">　　</w:t>
      </w:r>
      <w:r w:rsidRPr="001D308E">
        <w:rPr>
          <w:rFonts w:ascii="仿宋_GB2312" w:eastAsia="仿宋_GB2312"/>
          <w:sz w:val="32"/>
          <w:szCs w:val="32"/>
        </w:rPr>
        <w:t>——</w:t>
      </w:r>
      <w:r w:rsidRPr="001D308E">
        <w:rPr>
          <w:rFonts w:ascii="仿宋_GB2312" w:eastAsia="仿宋_GB2312" w:hint="eastAsia"/>
          <w:sz w:val="32"/>
          <w:szCs w:val="32"/>
        </w:rPr>
        <w:t>运营规模：到</w:t>
      </w:r>
      <w:r w:rsidRPr="001D308E">
        <w:rPr>
          <w:rFonts w:ascii="仿宋_GB2312" w:eastAsia="仿宋_GB2312"/>
          <w:sz w:val="32"/>
          <w:szCs w:val="32"/>
        </w:rPr>
        <w:t>2030</w:t>
      </w:r>
      <w:r w:rsidRPr="001D308E">
        <w:rPr>
          <w:rFonts w:ascii="仿宋_GB2312" w:eastAsia="仿宋_GB2312" w:hint="eastAsia"/>
          <w:sz w:val="32"/>
          <w:szCs w:val="32"/>
        </w:rPr>
        <w:t>年，通用航空器达到</w:t>
      </w:r>
      <w:r w:rsidRPr="001D308E">
        <w:rPr>
          <w:rFonts w:ascii="仿宋_GB2312" w:eastAsia="仿宋_GB2312"/>
          <w:sz w:val="32"/>
          <w:szCs w:val="32"/>
        </w:rPr>
        <w:t>50</w:t>
      </w:r>
      <w:r w:rsidRPr="001D308E">
        <w:rPr>
          <w:rFonts w:ascii="仿宋_GB2312" w:eastAsia="仿宋_GB2312" w:hint="eastAsia"/>
          <w:sz w:val="32"/>
          <w:szCs w:val="32"/>
        </w:rPr>
        <w:t>架以上，通用航空作业量</w:t>
      </w:r>
      <w:r w:rsidRPr="001D308E">
        <w:rPr>
          <w:rFonts w:ascii="仿宋_GB2312" w:eastAsia="仿宋_GB2312"/>
          <w:sz w:val="32"/>
          <w:szCs w:val="32"/>
        </w:rPr>
        <w:t>1.5</w:t>
      </w:r>
      <w:r w:rsidRPr="001D308E">
        <w:rPr>
          <w:rFonts w:ascii="仿宋_GB2312" w:eastAsia="仿宋_GB2312" w:hint="eastAsia"/>
          <w:sz w:val="32"/>
          <w:szCs w:val="32"/>
        </w:rPr>
        <w:t>万飞行小时以上，培育形成</w:t>
      </w:r>
      <w:r w:rsidRPr="001D308E">
        <w:rPr>
          <w:rFonts w:ascii="仿宋_GB2312" w:eastAsia="仿宋_GB2312"/>
          <w:sz w:val="32"/>
          <w:szCs w:val="32"/>
        </w:rPr>
        <w:t>1</w:t>
      </w:r>
      <w:r w:rsidRPr="001D308E">
        <w:rPr>
          <w:rFonts w:ascii="仿宋_GB2312" w:eastAsia="仿宋_GB2312" w:hint="eastAsia"/>
          <w:sz w:val="32"/>
          <w:szCs w:val="32"/>
        </w:rPr>
        <w:t>家以上具有较强市场竞争力的通用航空企业，通用航空业经济规模达</w:t>
      </w:r>
      <w:r w:rsidRPr="001D308E">
        <w:rPr>
          <w:rFonts w:ascii="仿宋_GB2312" w:eastAsia="仿宋_GB2312"/>
          <w:sz w:val="32"/>
          <w:szCs w:val="32"/>
        </w:rPr>
        <w:t>10</w:t>
      </w:r>
      <w:r w:rsidRPr="001D308E">
        <w:rPr>
          <w:rFonts w:ascii="仿宋_GB2312" w:eastAsia="仿宋_GB2312" w:hint="eastAsia"/>
          <w:sz w:val="32"/>
          <w:szCs w:val="32"/>
        </w:rPr>
        <w:t>亿元以上</w:t>
      </w:r>
      <w:r w:rsidRPr="001D308E">
        <w:rPr>
          <w:rFonts w:ascii="仿宋_GB2312" w:eastAsia="仿宋_GB2312"/>
          <w:sz w:val="32"/>
          <w:szCs w:val="32"/>
        </w:rPr>
        <w:t>;</w:t>
      </w:r>
      <w:r w:rsidRPr="001D308E">
        <w:rPr>
          <w:rFonts w:ascii="仿宋_GB2312" w:eastAsia="仿宋_GB2312" w:hint="eastAsia"/>
          <w:sz w:val="32"/>
          <w:szCs w:val="32"/>
        </w:rPr>
        <w:t>到</w:t>
      </w:r>
      <w:r w:rsidRPr="001D308E">
        <w:rPr>
          <w:rFonts w:ascii="仿宋_GB2312" w:eastAsia="仿宋_GB2312"/>
          <w:sz w:val="32"/>
          <w:szCs w:val="32"/>
        </w:rPr>
        <w:t>2040</w:t>
      </w:r>
      <w:r w:rsidRPr="001D308E">
        <w:rPr>
          <w:rFonts w:ascii="仿宋_GB2312" w:eastAsia="仿宋_GB2312" w:hint="eastAsia"/>
          <w:sz w:val="32"/>
          <w:szCs w:val="32"/>
        </w:rPr>
        <w:t>年，通用航空器达到</w:t>
      </w:r>
      <w:r w:rsidRPr="001D308E">
        <w:rPr>
          <w:rFonts w:ascii="仿宋_GB2312" w:eastAsia="仿宋_GB2312"/>
          <w:sz w:val="32"/>
          <w:szCs w:val="32"/>
        </w:rPr>
        <w:t>100</w:t>
      </w:r>
      <w:r w:rsidRPr="001D308E">
        <w:rPr>
          <w:rFonts w:ascii="仿宋_GB2312" w:eastAsia="仿宋_GB2312" w:hint="eastAsia"/>
          <w:sz w:val="32"/>
          <w:szCs w:val="32"/>
        </w:rPr>
        <w:t>架以上，通用航空作业量</w:t>
      </w:r>
      <w:r w:rsidRPr="001D308E">
        <w:rPr>
          <w:rFonts w:ascii="仿宋_GB2312" w:eastAsia="仿宋_GB2312"/>
          <w:sz w:val="32"/>
          <w:szCs w:val="32"/>
        </w:rPr>
        <w:t>3</w:t>
      </w:r>
      <w:r w:rsidRPr="001D308E">
        <w:rPr>
          <w:rFonts w:ascii="仿宋_GB2312" w:eastAsia="仿宋_GB2312" w:hint="eastAsia"/>
          <w:sz w:val="32"/>
          <w:szCs w:val="32"/>
        </w:rPr>
        <w:t>万飞行小时以上，培育形成</w:t>
      </w:r>
      <w:r w:rsidRPr="001D308E">
        <w:rPr>
          <w:rFonts w:ascii="仿宋_GB2312" w:eastAsia="仿宋_GB2312"/>
          <w:sz w:val="32"/>
          <w:szCs w:val="32"/>
        </w:rPr>
        <w:t>3</w:t>
      </w:r>
      <w:r w:rsidRPr="001D308E">
        <w:rPr>
          <w:rFonts w:ascii="仿宋_GB2312" w:eastAsia="仿宋_GB2312" w:hint="eastAsia"/>
          <w:sz w:val="32"/>
          <w:szCs w:val="32"/>
        </w:rPr>
        <w:t>家以上具有较强市场竞争力的通用航空企业，通用航空业经济规模达</w:t>
      </w:r>
      <w:r w:rsidRPr="001D308E">
        <w:rPr>
          <w:rFonts w:ascii="仿宋_GB2312" w:eastAsia="仿宋_GB2312"/>
          <w:sz w:val="32"/>
          <w:szCs w:val="32"/>
        </w:rPr>
        <w:t>20</w:t>
      </w:r>
      <w:r w:rsidRPr="001D308E">
        <w:rPr>
          <w:rFonts w:ascii="仿宋_GB2312" w:eastAsia="仿宋_GB2312" w:hint="eastAsia"/>
          <w:sz w:val="32"/>
          <w:szCs w:val="32"/>
        </w:rPr>
        <w:t>亿元以上。</w:t>
      </w:r>
    </w:p>
    <w:p w:rsidR="00994A59" w:rsidRPr="001D308E" w:rsidRDefault="00994A59" w:rsidP="00F43F89">
      <w:pPr>
        <w:spacing w:line="600" w:lineRule="exact"/>
        <w:rPr>
          <w:rFonts w:ascii="黑体" w:eastAsia="黑体" w:hAnsi="黑体" w:cs="Times New Roman"/>
          <w:b/>
          <w:sz w:val="32"/>
          <w:szCs w:val="32"/>
        </w:rPr>
      </w:pPr>
      <w:r w:rsidRPr="001D308E">
        <w:rPr>
          <w:rFonts w:ascii="仿宋_GB2312" w:eastAsia="仿宋_GB2312"/>
          <w:sz w:val="32"/>
          <w:szCs w:val="32"/>
        </w:rPr>
        <w:t xml:space="preserve">    </w:t>
      </w:r>
      <w:r w:rsidRPr="001D308E">
        <w:rPr>
          <w:rFonts w:ascii="黑体" w:eastAsia="黑体" w:hAnsi="黑体" w:cs="Times New Roman" w:hint="eastAsia"/>
          <w:b/>
          <w:sz w:val="32"/>
          <w:szCs w:val="32"/>
        </w:rPr>
        <w:t>二、重点任务</w:t>
      </w:r>
    </w:p>
    <w:p w:rsidR="00994A59" w:rsidRPr="001D308E" w:rsidRDefault="00994A59" w:rsidP="00F43F89">
      <w:pPr>
        <w:spacing w:line="600" w:lineRule="exact"/>
        <w:ind w:firstLineChars="150" w:firstLine="480"/>
        <w:rPr>
          <w:rFonts w:ascii="楷体_GB2312" w:eastAsia="楷体_GB2312"/>
          <w:sz w:val="32"/>
          <w:szCs w:val="32"/>
        </w:rPr>
      </w:pPr>
      <w:r w:rsidRPr="001D308E">
        <w:rPr>
          <w:rFonts w:ascii="楷体_GB2312" w:eastAsia="楷体_GB2312" w:hint="eastAsia"/>
          <w:sz w:val="32"/>
          <w:szCs w:val="32"/>
        </w:rPr>
        <w:t>（一</w:t>
      </w:r>
      <w:r w:rsidRPr="001D308E">
        <w:rPr>
          <w:rFonts w:ascii="楷体_GB2312" w:eastAsia="楷体_GB2312"/>
          <w:sz w:val="32"/>
          <w:szCs w:val="32"/>
        </w:rPr>
        <w:t xml:space="preserve"> </w:t>
      </w:r>
      <w:r w:rsidRPr="001D308E">
        <w:rPr>
          <w:rFonts w:ascii="楷体_GB2312" w:eastAsia="楷体_GB2312" w:hint="eastAsia"/>
          <w:sz w:val="32"/>
          <w:szCs w:val="32"/>
        </w:rPr>
        <w:t>）加快通用航空基础设施建设。</w:t>
      </w:r>
    </w:p>
    <w:p w:rsidR="00994A59" w:rsidRPr="001D308E" w:rsidRDefault="00994A59" w:rsidP="00F43F89">
      <w:pPr>
        <w:spacing w:line="600" w:lineRule="exact"/>
        <w:ind w:firstLineChars="200" w:firstLine="640"/>
        <w:rPr>
          <w:rFonts w:ascii="仿宋_GB2312" w:eastAsia="仿宋_GB2312"/>
          <w:sz w:val="32"/>
          <w:szCs w:val="32"/>
        </w:rPr>
      </w:pPr>
      <w:r w:rsidRPr="001D308E">
        <w:rPr>
          <w:rFonts w:ascii="仿宋_GB2312" w:eastAsia="仿宋_GB2312"/>
          <w:sz w:val="32"/>
          <w:szCs w:val="32"/>
        </w:rPr>
        <w:t>1.</w:t>
      </w:r>
      <w:r w:rsidRPr="001D308E">
        <w:rPr>
          <w:rFonts w:ascii="仿宋_GB2312" w:eastAsia="仿宋_GB2312" w:hint="eastAsia"/>
          <w:sz w:val="32"/>
          <w:szCs w:val="32"/>
        </w:rPr>
        <w:t>充分利用既有基础资源。通过达州新机场预留土地，建设以直升机为主结合固定翼机型开展通用航空飞行业务，并向社会全面开放。</w:t>
      </w:r>
    </w:p>
    <w:p w:rsidR="00994A59" w:rsidRPr="001D308E" w:rsidRDefault="00994A59" w:rsidP="00F43F89">
      <w:pPr>
        <w:spacing w:line="600" w:lineRule="exact"/>
        <w:ind w:firstLineChars="200" w:firstLine="640"/>
        <w:rPr>
          <w:rFonts w:ascii="仿宋_GB2312" w:eastAsia="仿宋_GB2312"/>
          <w:sz w:val="32"/>
          <w:szCs w:val="32"/>
        </w:rPr>
      </w:pPr>
      <w:r w:rsidRPr="001D308E">
        <w:rPr>
          <w:rFonts w:ascii="仿宋_GB2312" w:eastAsia="仿宋_GB2312"/>
          <w:sz w:val="32"/>
          <w:szCs w:val="32"/>
        </w:rPr>
        <w:t>2.</w:t>
      </w:r>
      <w:r w:rsidRPr="001D308E">
        <w:rPr>
          <w:rFonts w:ascii="仿宋_GB2312" w:eastAsia="仿宋_GB2312" w:hint="eastAsia"/>
          <w:sz w:val="32"/>
          <w:szCs w:val="32"/>
        </w:rPr>
        <w:t>加快推进新建通用机场建设。以《四川省通用机场布局规划（</w:t>
      </w:r>
      <w:r w:rsidRPr="001D308E">
        <w:rPr>
          <w:rFonts w:ascii="仿宋_GB2312" w:eastAsia="仿宋_GB2312"/>
          <w:sz w:val="32"/>
          <w:szCs w:val="32"/>
        </w:rPr>
        <w:t>2016</w:t>
      </w:r>
      <w:r w:rsidRPr="001D308E">
        <w:rPr>
          <w:rFonts w:ascii="仿宋_GB2312" w:eastAsia="仿宋_GB2312"/>
          <w:sz w:val="32"/>
          <w:szCs w:val="32"/>
        </w:rPr>
        <w:t>—</w:t>
      </w:r>
      <w:r w:rsidRPr="001D308E">
        <w:rPr>
          <w:rFonts w:ascii="仿宋_GB2312" w:eastAsia="仿宋_GB2312"/>
          <w:sz w:val="32"/>
          <w:szCs w:val="32"/>
        </w:rPr>
        <w:t>2030</w:t>
      </w:r>
      <w:r w:rsidRPr="001D308E">
        <w:rPr>
          <w:rFonts w:ascii="仿宋_GB2312" w:eastAsia="仿宋_GB2312" w:hint="eastAsia"/>
          <w:sz w:val="32"/>
          <w:szCs w:val="32"/>
        </w:rPr>
        <w:t>年）》为依据，采用政府主导、政府与企业合资合作、企业独资建设等方式，稳步推进万源市、宣汉县、渠县新建通用机场建设，鼓励和支持开江县增补建设通用机场。</w:t>
      </w:r>
    </w:p>
    <w:p w:rsidR="00994A59" w:rsidRPr="001D308E" w:rsidRDefault="00994A59" w:rsidP="00F43F89">
      <w:pPr>
        <w:spacing w:line="600" w:lineRule="exact"/>
        <w:ind w:firstLineChars="200" w:firstLine="640"/>
        <w:rPr>
          <w:rFonts w:ascii="仿宋_GB2312" w:eastAsia="仿宋_GB2312"/>
          <w:sz w:val="32"/>
          <w:szCs w:val="32"/>
        </w:rPr>
      </w:pPr>
      <w:r w:rsidRPr="001D308E">
        <w:rPr>
          <w:rFonts w:ascii="仿宋_GB2312" w:eastAsia="仿宋_GB2312"/>
          <w:sz w:val="32"/>
          <w:szCs w:val="32"/>
        </w:rPr>
        <w:t>3.</w:t>
      </w:r>
      <w:r w:rsidRPr="001D308E">
        <w:rPr>
          <w:rFonts w:ascii="仿宋_GB2312" w:eastAsia="仿宋_GB2312" w:hint="eastAsia"/>
          <w:sz w:val="32"/>
          <w:szCs w:val="32"/>
        </w:rPr>
        <w:t>按需布设直升机起降点和飞行营地。按照需求，在全市有条件的三甲医院、高速公路、</w:t>
      </w:r>
      <w:r w:rsidRPr="001D308E">
        <w:rPr>
          <w:rFonts w:ascii="仿宋_GB2312" w:eastAsia="仿宋_GB2312"/>
          <w:sz w:val="32"/>
          <w:szCs w:val="32"/>
        </w:rPr>
        <w:t>4A</w:t>
      </w:r>
      <w:r w:rsidRPr="001D308E">
        <w:rPr>
          <w:rFonts w:ascii="仿宋_GB2312" w:eastAsia="仿宋_GB2312" w:hint="eastAsia"/>
          <w:sz w:val="32"/>
          <w:szCs w:val="32"/>
        </w:rPr>
        <w:t>级以上景区、主要林区等地布设直升机起降点。利用各县（市、区）边缘陆地、公园绿地、学校体育场等区域，建设相应标准的航空飞行营地；引导旅游景区、旅游度假区、乡村旅游区等根据自身特点，建设特色航空飞行营地。</w:t>
      </w:r>
    </w:p>
    <w:p w:rsidR="00994A59" w:rsidRPr="00D454C2" w:rsidRDefault="00994A59" w:rsidP="00F43F89">
      <w:pPr>
        <w:widowControl/>
        <w:shd w:val="clear" w:color="auto" w:fill="FFFFFF"/>
        <w:spacing w:line="600" w:lineRule="exact"/>
        <w:ind w:firstLineChars="150" w:firstLine="480"/>
        <w:jc w:val="left"/>
        <w:rPr>
          <w:rFonts w:ascii="楷体_GB2312" w:eastAsia="楷体_GB2312" w:hAnsi="宋体" w:cs="宋体"/>
          <w:kern w:val="0"/>
          <w:sz w:val="32"/>
          <w:szCs w:val="32"/>
        </w:rPr>
      </w:pPr>
      <w:r w:rsidRPr="00D454C2">
        <w:rPr>
          <w:rFonts w:ascii="楷体_GB2312" w:eastAsia="楷体_GB2312" w:hint="eastAsia"/>
          <w:sz w:val="32"/>
          <w:szCs w:val="32"/>
        </w:rPr>
        <w:t>（二）</w:t>
      </w:r>
      <w:r w:rsidRPr="00D454C2">
        <w:rPr>
          <w:rFonts w:ascii="楷体_GB2312" w:eastAsia="楷体_GB2312" w:hAnsi="宋体" w:cs="宋体" w:hint="eastAsia"/>
          <w:kern w:val="0"/>
          <w:sz w:val="32"/>
          <w:szCs w:val="32"/>
        </w:rPr>
        <w:t>探索</w:t>
      </w:r>
      <w:r>
        <w:rPr>
          <w:rFonts w:ascii="楷体_GB2312" w:eastAsia="楷体_GB2312" w:hAnsi="宋体" w:cs="宋体" w:hint="eastAsia"/>
          <w:kern w:val="0"/>
          <w:sz w:val="32"/>
          <w:szCs w:val="32"/>
        </w:rPr>
        <w:t>通用</w:t>
      </w:r>
      <w:r w:rsidRPr="00D454C2">
        <w:rPr>
          <w:rFonts w:ascii="楷体_GB2312" w:eastAsia="楷体_GB2312" w:hAnsi="宋体" w:cs="宋体" w:hint="eastAsia"/>
          <w:kern w:val="0"/>
          <w:sz w:val="32"/>
          <w:szCs w:val="32"/>
        </w:rPr>
        <w:t>机场建管模式。</w:t>
      </w:r>
    </w:p>
    <w:p w:rsidR="00994A59" w:rsidRDefault="00994A59" w:rsidP="00F43F89">
      <w:pPr>
        <w:widowControl/>
        <w:shd w:val="clear" w:color="auto" w:fill="FFFFFF"/>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1.</w:t>
      </w:r>
      <w:r w:rsidRPr="00304225">
        <w:rPr>
          <w:rFonts w:ascii="仿宋_GB2312" w:eastAsia="仿宋_GB2312" w:hAnsi="宋体" w:cs="宋体" w:hint="eastAsia"/>
          <w:kern w:val="0"/>
          <w:sz w:val="32"/>
          <w:szCs w:val="32"/>
        </w:rPr>
        <w:t>模式一：政府建设</w:t>
      </w:r>
      <w:r w:rsidRPr="00304225">
        <w:rPr>
          <w:rFonts w:ascii="仿宋_GB2312" w:eastAsia="仿宋_GB2312" w:hAnsi="宋体" w:cs="宋体"/>
          <w:kern w:val="0"/>
          <w:sz w:val="32"/>
          <w:szCs w:val="32"/>
        </w:rPr>
        <w:t>+</w:t>
      </w:r>
      <w:r w:rsidRPr="00304225">
        <w:rPr>
          <w:rFonts w:ascii="仿宋_GB2312" w:eastAsia="仿宋_GB2312" w:hAnsi="宋体" w:cs="宋体" w:hint="eastAsia"/>
          <w:kern w:val="0"/>
          <w:sz w:val="32"/>
          <w:szCs w:val="32"/>
        </w:rPr>
        <w:t>企业委托管理，由</w:t>
      </w:r>
      <w:r>
        <w:rPr>
          <w:rFonts w:ascii="仿宋_GB2312" w:eastAsia="仿宋_GB2312" w:hAnsi="宋体" w:cs="宋体" w:hint="eastAsia"/>
          <w:kern w:val="0"/>
          <w:sz w:val="32"/>
          <w:szCs w:val="32"/>
        </w:rPr>
        <w:t>各县（市、区）</w:t>
      </w:r>
      <w:r w:rsidRPr="00304225">
        <w:rPr>
          <w:rFonts w:ascii="仿宋_GB2312" w:eastAsia="仿宋_GB2312" w:hAnsi="宋体" w:cs="宋体" w:hint="eastAsia"/>
          <w:kern w:val="0"/>
          <w:sz w:val="32"/>
          <w:szCs w:val="32"/>
        </w:rPr>
        <w:t>政府作为机场投资建设主体，通用机场建成后，委托专业的通用机场公司代为管理。</w:t>
      </w:r>
    </w:p>
    <w:p w:rsidR="00994A59" w:rsidRDefault="00994A59" w:rsidP="00F43F89">
      <w:pPr>
        <w:widowControl/>
        <w:shd w:val="clear" w:color="auto" w:fill="FFFFFF"/>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2.</w:t>
      </w:r>
      <w:r w:rsidRPr="00304225">
        <w:rPr>
          <w:rFonts w:ascii="仿宋_GB2312" w:eastAsia="仿宋_GB2312" w:hAnsi="宋体" w:cs="宋体" w:hint="eastAsia"/>
          <w:kern w:val="0"/>
          <w:sz w:val="32"/>
          <w:szCs w:val="32"/>
        </w:rPr>
        <w:t>模式二：社会资本投资建设</w:t>
      </w:r>
      <w:r w:rsidRPr="00304225">
        <w:rPr>
          <w:rFonts w:ascii="仿宋_GB2312" w:eastAsia="仿宋_GB2312" w:hAnsi="宋体" w:cs="宋体"/>
          <w:kern w:val="0"/>
          <w:sz w:val="32"/>
          <w:szCs w:val="32"/>
        </w:rPr>
        <w:t>+</w:t>
      </w:r>
      <w:r w:rsidRPr="00304225">
        <w:rPr>
          <w:rFonts w:ascii="仿宋_GB2312" w:eastAsia="仿宋_GB2312" w:hAnsi="宋体" w:cs="宋体" w:hint="eastAsia"/>
          <w:kern w:val="0"/>
          <w:sz w:val="32"/>
          <w:szCs w:val="32"/>
        </w:rPr>
        <w:t>企业委托管理，由社会资本投资建设通用机场，建成后自主运营或委托专业的通用机场公司代为管理。</w:t>
      </w:r>
    </w:p>
    <w:p w:rsidR="00994A59" w:rsidRDefault="00994A59" w:rsidP="00F43F89">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304225">
        <w:rPr>
          <w:rFonts w:ascii="仿宋_GB2312" w:eastAsia="仿宋_GB2312" w:hAnsi="宋体" w:cs="宋体" w:hint="eastAsia"/>
          <w:kern w:val="0"/>
          <w:sz w:val="32"/>
          <w:szCs w:val="32"/>
        </w:rPr>
        <w:t>鼓励</w:t>
      </w:r>
      <w:r>
        <w:rPr>
          <w:rFonts w:ascii="仿宋_GB2312" w:eastAsia="仿宋_GB2312" w:hAnsi="宋体" w:cs="宋体" w:hint="eastAsia"/>
          <w:kern w:val="0"/>
          <w:sz w:val="32"/>
          <w:szCs w:val="32"/>
        </w:rPr>
        <w:t>各县（市、区）</w:t>
      </w:r>
      <w:r w:rsidRPr="00304225">
        <w:rPr>
          <w:rFonts w:ascii="仿宋_GB2312" w:eastAsia="仿宋_GB2312" w:hAnsi="宋体" w:cs="宋体" w:hint="eastAsia"/>
          <w:kern w:val="0"/>
          <w:sz w:val="32"/>
          <w:szCs w:val="32"/>
        </w:rPr>
        <w:t>政府在通用机场建设运营中采用</w:t>
      </w:r>
      <w:r w:rsidRPr="00304225">
        <w:rPr>
          <w:rFonts w:ascii="仿宋_GB2312" w:eastAsia="仿宋_GB2312" w:hAnsi="宋体" w:cs="宋体"/>
          <w:kern w:val="0"/>
          <w:sz w:val="32"/>
          <w:szCs w:val="32"/>
        </w:rPr>
        <w:t>PPP</w:t>
      </w:r>
      <w:r w:rsidRPr="00304225">
        <w:rPr>
          <w:rFonts w:ascii="仿宋_GB2312" w:eastAsia="仿宋_GB2312" w:hAnsi="宋体" w:cs="宋体" w:hint="eastAsia"/>
          <w:kern w:val="0"/>
          <w:sz w:val="32"/>
          <w:szCs w:val="32"/>
        </w:rPr>
        <w:t>模式。</w:t>
      </w:r>
    </w:p>
    <w:p w:rsidR="00994A59" w:rsidRDefault="00994A59" w:rsidP="00F43F89">
      <w:pPr>
        <w:widowControl/>
        <w:shd w:val="clear" w:color="auto" w:fill="FFFFFF"/>
        <w:spacing w:line="600" w:lineRule="exact"/>
        <w:ind w:firstLineChars="200" w:firstLine="640"/>
        <w:jc w:val="left"/>
        <w:rPr>
          <w:rFonts w:ascii="楷体_GB2312" w:eastAsia="楷体_GB2312" w:hAnsi="宋体" w:cs="宋体"/>
          <w:kern w:val="0"/>
          <w:sz w:val="32"/>
          <w:szCs w:val="32"/>
        </w:rPr>
      </w:pPr>
      <w:r w:rsidRPr="00D454C2">
        <w:rPr>
          <w:rFonts w:ascii="楷体_GB2312" w:eastAsia="楷体_GB2312" w:hAnsi="宋体" w:cs="宋体" w:hint="eastAsia"/>
          <w:kern w:val="0"/>
          <w:sz w:val="32"/>
          <w:szCs w:val="32"/>
        </w:rPr>
        <w:t>（三）</w:t>
      </w:r>
      <w:r>
        <w:rPr>
          <w:rFonts w:ascii="楷体_GB2312" w:eastAsia="楷体_GB2312" w:hAnsi="宋体" w:cs="宋体" w:hint="eastAsia"/>
          <w:kern w:val="0"/>
          <w:sz w:val="32"/>
          <w:szCs w:val="32"/>
        </w:rPr>
        <w:t>培育本地通用航空</w:t>
      </w:r>
      <w:r w:rsidRPr="00D454C2">
        <w:rPr>
          <w:rFonts w:ascii="楷体_GB2312" w:eastAsia="楷体_GB2312" w:hAnsi="宋体" w:cs="宋体" w:hint="eastAsia"/>
          <w:kern w:val="0"/>
          <w:sz w:val="32"/>
          <w:szCs w:val="32"/>
        </w:rPr>
        <w:t>企业。</w:t>
      </w:r>
    </w:p>
    <w:p w:rsidR="00994A59" w:rsidRDefault="00994A59" w:rsidP="00F43F89">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304225">
        <w:rPr>
          <w:rFonts w:ascii="仿宋_GB2312" w:eastAsia="仿宋_GB2312" w:hAnsi="宋体" w:cs="宋体" w:hint="eastAsia"/>
          <w:kern w:val="0"/>
          <w:sz w:val="32"/>
          <w:szCs w:val="32"/>
        </w:rPr>
        <w:t>积极引入和鼓励社会资本兴办通用航空公司。扶持或培育</w:t>
      </w:r>
      <w:r w:rsidRPr="00304225">
        <w:rPr>
          <w:rFonts w:ascii="仿宋_GB2312" w:eastAsia="仿宋_GB2312" w:hAnsi="宋体" w:cs="宋体"/>
          <w:kern w:val="0"/>
          <w:sz w:val="32"/>
          <w:szCs w:val="32"/>
        </w:rPr>
        <w:t>1-2</w:t>
      </w:r>
      <w:r w:rsidRPr="00304225">
        <w:rPr>
          <w:rFonts w:ascii="仿宋_GB2312" w:eastAsia="仿宋_GB2312" w:hAnsi="宋体" w:cs="宋体" w:hint="eastAsia"/>
          <w:kern w:val="0"/>
          <w:sz w:val="32"/>
          <w:szCs w:val="32"/>
        </w:rPr>
        <w:t>家本地通用航空公司。</w:t>
      </w:r>
    </w:p>
    <w:p w:rsidR="00994A59" w:rsidRPr="001D308E" w:rsidRDefault="00994A59" w:rsidP="00F43F89">
      <w:pPr>
        <w:spacing w:line="600" w:lineRule="exact"/>
        <w:ind w:firstLineChars="150" w:firstLine="480"/>
        <w:rPr>
          <w:rFonts w:ascii="楷体_GB2312" w:eastAsia="楷体_GB2312"/>
          <w:sz w:val="32"/>
          <w:szCs w:val="32"/>
        </w:rPr>
      </w:pPr>
      <w:r w:rsidRPr="001D308E">
        <w:rPr>
          <w:rFonts w:ascii="楷体_GB2312" w:eastAsia="楷体_GB2312" w:hint="eastAsia"/>
          <w:sz w:val="32"/>
          <w:szCs w:val="32"/>
        </w:rPr>
        <w:t>（</w:t>
      </w:r>
      <w:r>
        <w:rPr>
          <w:rFonts w:ascii="楷体_GB2312" w:eastAsia="楷体_GB2312" w:hint="eastAsia"/>
          <w:sz w:val="32"/>
          <w:szCs w:val="32"/>
        </w:rPr>
        <w:t>四</w:t>
      </w:r>
      <w:r w:rsidRPr="001D308E">
        <w:rPr>
          <w:rFonts w:ascii="楷体_GB2312" w:eastAsia="楷体_GB2312" w:hint="eastAsia"/>
          <w:sz w:val="32"/>
          <w:szCs w:val="32"/>
        </w:rPr>
        <w:t>）培育通用航空市场。</w:t>
      </w:r>
      <w:r w:rsidRPr="001D308E">
        <w:rPr>
          <w:rFonts w:eastAsia="楷体_GB2312"/>
          <w:sz w:val="32"/>
          <w:szCs w:val="32"/>
        </w:rPr>
        <w:t> </w:t>
      </w:r>
    </w:p>
    <w:p w:rsidR="00994A59" w:rsidRPr="001D308E" w:rsidRDefault="00994A59" w:rsidP="00F43F89">
      <w:pPr>
        <w:spacing w:line="600" w:lineRule="exact"/>
        <w:rPr>
          <w:rFonts w:ascii="仿宋_GB2312" w:eastAsia="仿宋_GB2312"/>
          <w:sz w:val="32"/>
          <w:szCs w:val="32"/>
        </w:rPr>
      </w:pPr>
      <w:r w:rsidRPr="001D308E">
        <w:rPr>
          <w:rFonts w:ascii="仿宋_GB2312" w:eastAsia="仿宋_GB2312" w:hint="eastAsia"/>
          <w:sz w:val="32"/>
          <w:szCs w:val="32"/>
        </w:rPr>
        <w:t xml:space="preserve">　　</w:t>
      </w:r>
      <w:r w:rsidRPr="001D308E">
        <w:rPr>
          <w:rFonts w:ascii="仿宋_GB2312" w:eastAsia="仿宋_GB2312"/>
          <w:sz w:val="32"/>
          <w:szCs w:val="32"/>
        </w:rPr>
        <w:t>1.</w:t>
      </w:r>
      <w:r w:rsidRPr="001D308E">
        <w:rPr>
          <w:rFonts w:ascii="仿宋_GB2312" w:eastAsia="仿宋_GB2312" w:hint="eastAsia"/>
          <w:sz w:val="32"/>
          <w:szCs w:val="32"/>
        </w:rPr>
        <w:t>培育市场主体。积极支持和鼓励社会力量和民营资本参与通用航空服务领域投资，加快培育市内通航骨干企业，积极引进省内、外有实力的通航企业，支持通航企业参与通用航空基础设施建设，鼓励通用航空企业探索创新投资模式、经营机制，引导通用航空运营企业差异定位、错位经营、合作发展。“十四五”期间，重点培育一批市内通用航空骨干企业，发挥其示范带动效应</w:t>
      </w:r>
      <w:r w:rsidRPr="001D308E">
        <w:rPr>
          <w:rFonts w:ascii="仿宋_GB2312" w:eastAsia="仿宋_GB2312"/>
          <w:sz w:val="32"/>
          <w:szCs w:val="32"/>
        </w:rPr>
        <w:t>;</w:t>
      </w:r>
      <w:r w:rsidRPr="001D308E">
        <w:rPr>
          <w:rFonts w:ascii="仿宋_GB2312" w:eastAsia="仿宋_GB2312" w:hint="eastAsia"/>
          <w:sz w:val="32"/>
          <w:szCs w:val="32"/>
        </w:rPr>
        <w:t>支持国家、省大型航空企和民营企业到我市创设通航企业，推动我市通用航空业健康快速发展，努力把通用航空业培育成我市新的经济增长点。</w:t>
      </w:r>
    </w:p>
    <w:p w:rsidR="00994A59" w:rsidRPr="001D308E" w:rsidRDefault="00994A59" w:rsidP="00F43F89">
      <w:pPr>
        <w:spacing w:line="600" w:lineRule="exact"/>
        <w:ind w:firstLineChars="200" w:firstLine="640"/>
        <w:rPr>
          <w:rFonts w:ascii="仿宋_GB2312" w:eastAsia="仿宋_GB2312"/>
          <w:sz w:val="32"/>
          <w:szCs w:val="32"/>
        </w:rPr>
      </w:pPr>
      <w:r w:rsidRPr="001D308E">
        <w:rPr>
          <w:rFonts w:ascii="仿宋_GB2312" w:eastAsia="仿宋_GB2312"/>
          <w:sz w:val="32"/>
          <w:szCs w:val="32"/>
        </w:rPr>
        <w:t>2.</w:t>
      </w:r>
      <w:r w:rsidRPr="001D308E">
        <w:rPr>
          <w:rFonts w:ascii="仿宋_GB2312" w:eastAsia="仿宋_GB2312" w:hint="eastAsia"/>
          <w:sz w:val="32"/>
          <w:szCs w:val="32"/>
        </w:rPr>
        <w:t>拓展通航服务。支持发展公益性通航服务，大力推进抢险救灾、医疗救护、警务飞行、环境监测等领域的通航应用，探索建立空地联合的医疗救援服务网络，逐步完善公益性通航服务网络，提升应急反应能力。加快发展生产性通航服务，鼓励通用航空企业开展多样化经营性服务，重点支持发展农林水利、电力巡线、通信中继、工程建设等领域的通用航空服务，加快构建区域布局合理、行业分布广泛、服务功能配套的生产性通用航空服务体系。大力发展通航金融、保险、租赁服务，重点加快发展通用航空全产业链融资、通航经营安全保险、通航设备设施租赁等服务体系。</w:t>
      </w:r>
    </w:p>
    <w:p w:rsidR="00994A59" w:rsidRPr="001D308E" w:rsidRDefault="00994A59" w:rsidP="00F43F89">
      <w:pPr>
        <w:spacing w:line="600" w:lineRule="exact"/>
        <w:ind w:firstLineChars="200" w:firstLine="640"/>
        <w:rPr>
          <w:rFonts w:ascii="仿宋_GB2312" w:eastAsia="仿宋_GB2312"/>
          <w:sz w:val="32"/>
          <w:szCs w:val="32"/>
        </w:rPr>
      </w:pPr>
      <w:r w:rsidRPr="001D308E">
        <w:rPr>
          <w:rFonts w:ascii="仿宋_GB2312" w:eastAsia="仿宋_GB2312"/>
          <w:sz w:val="32"/>
          <w:szCs w:val="32"/>
        </w:rPr>
        <w:t>3.</w:t>
      </w:r>
      <w:r w:rsidRPr="001D308E">
        <w:rPr>
          <w:rFonts w:ascii="仿宋_GB2312" w:eastAsia="仿宋_GB2312" w:hint="eastAsia"/>
          <w:sz w:val="32"/>
          <w:szCs w:val="32"/>
        </w:rPr>
        <w:t>加快发展航空物流。依托达州支线机场和通用机场发展航空物流，引进航空公司、航空物流企业，鼓励集中经营资源，开展航空物流和航线运营合作。大力发展无人机物流，鼓励大中型物流企业开展无人机物流应用业务。</w:t>
      </w:r>
    </w:p>
    <w:p w:rsidR="00994A59" w:rsidRPr="001D308E" w:rsidRDefault="00994A59" w:rsidP="00F43F89">
      <w:pPr>
        <w:spacing w:line="600" w:lineRule="exact"/>
        <w:rPr>
          <w:rFonts w:ascii="仿宋_GB2312" w:eastAsia="仿宋_GB2312"/>
          <w:sz w:val="32"/>
          <w:szCs w:val="32"/>
        </w:rPr>
      </w:pPr>
      <w:r w:rsidRPr="001D308E">
        <w:rPr>
          <w:rFonts w:ascii="仿宋_GB2312" w:eastAsia="仿宋_GB2312" w:hint="eastAsia"/>
          <w:sz w:val="32"/>
          <w:szCs w:val="32"/>
        </w:rPr>
        <w:t xml:space="preserve">　　</w:t>
      </w:r>
      <w:r w:rsidRPr="001D308E">
        <w:rPr>
          <w:rFonts w:ascii="仿宋_GB2312" w:eastAsia="仿宋_GB2312"/>
          <w:sz w:val="32"/>
          <w:szCs w:val="32"/>
        </w:rPr>
        <w:t>4.</w:t>
      </w:r>
      <w:r w:rsidRPr="001D308E">
        <w:rPr>
          <w:rFonts w:ascii="仿宋_GB2312" w:eastAsia="仿宋_GB2312" w:hint="eastAsia"/>
          <w:sz w:val="32"/>
          <w:szCs w:val="32"/>
        </w:rPr>
        <w:t>鼓励通航消费。积极拓展通航消费领域、消费模式，支持发展旅游观光、商务飞行等通航服务，积极培育主题鲜明的通航消费服务基地和富有现代特色的通用航空小镇。以通用航空</w:t>
      </w:r>
      <w:r w:rsidRPr="001D308E">
        <w:rPr>
          <w:rFonts w:ascii="仿宋_GB2312" w:eastAsia="仿宋_GB2312"/>
          <w:sz w:val="32"/>
          <w:szCs w:val="32"/>
        </w:rPr>
        <w:t>+</w:t>
      </w:r>
      <w:r w:rsidRPr="001D308E">
        <w:rPr>
          <w:rFonts w:ascii="仿宋_GB2312" w:eastAsia="仿宋_GB2312" w:hint="eastAsia"/>
          <w:sz w:val="32"/>
          <w:szCs w:val="32"/>
        </w:rPr>
        <w:t>旅游观光模式，促进通用航空业与旅游业融合发展，围绕真佛山、八台山、五峰山、</w:t>
      </w:r>
      <w:r w:rsidRPr="001D308E">
        <w:rPr>
          <w:rFonts w:ascii="仿宋_GB2312" w:hint="eastAsia"/>
          <w:sz w:val="32"/>
          <w:szCs w:val="32"/>
        </w:rPr>
        <w:t>賨</w:t>
      </w:r>
      <w:r w:rsidRPr="001D308E">
        <w:rPr>
          <w:rFonts w:ascii="仿宋_GB2312" w:eastAsia="仿宋_GB2312" w:hint="eastAsia"/>
          <w:sz w:val="32"/>
          <w:szCs w:val="32"/>
        </w:rPr>
        <w:t>人谷、巴山大峡谷等重要景区，布局建设一批旅游观光直升机起降点，规划推出一批空中游览飞行观光精品线路。支持通航企业等在市内外开展固定翼飞机私</w:t>
      </w:r>
      <w:r w:rsidRPr="001D308E">
        <w:rPr>
          <w:rFonts w:ascii="仿宋_GB2312" w:eastAsia="仿宋_GB2312"/>
          <w:sz w:val="32"/>
          <w:szCs w:val="32"/>
        </w:rPr>
        <w:t>(</w:t>
      </w:r>
      <w:r w:rsidRPr="001D308E">
        <w:rPr>
          <w:rFonts w:ascii="仿宋_GB2312" w:eastAsia="仿宋_GB2312" w:hint="eastAsia"/>
          <w:sz w:val="32"/>
          <w:szCs w:val="32"/>
        </w:rPr>
        <w:t>商</w:t>
      </w:r>
      <w:r w:rsidRPr="001D308E">
        <w:rPr>
          <w:rFonts w:ascii="仿宋_GB2312" w:eastAsia="仿宋_GB2312"/>
          <w:sz w:val="32"/>
          <w:szCs w:val="32"/>
        </w:rPr>
        <w:t>)</w:t>
      </w:r>
      <w:r w:rsidRPr="001D308E">
        <w:rPr>
          <w:rFonts w:ascii="仿宋_GB2312" w:eastAsia="仿宋_GB2312" w:hint="eastAsia"/>
          <w:sz w:val="32"/>
          <w:szCs w:val="32"/>
        </w:rPr>
        <w:t>照、直升机飞行执照和无人驾驶航空器航拍、无人驾驶航空器喷洒农药等培训业务，提高飞行驾驶执照持有比例，打造无人驾驶航空器系统产业链，规范无人驾驶航空器产业全流程管理。积极发展个人使用、企业自用等非经营性通用航空，开展商务和私人飞行。鼓励通航企业参与青少年航空飞行普及教育及空军、民航飞行人才选拔培训项目。</w:t>
      </w:r>
    </w:p>
    <w:p w:rsidR="00994A59" w:rsidRPr="001D308E" w:rsidRDefault="00994A59" w:rsidP="00F43F89">
      <w:pPr>
        <w:spacing w:line="600" w:lineRule="exact"/>
        <w:rPr>
          <w:rFonts w:ascii="楷体_GB2312" w:eastAsia="楷体_GB2312"/>
          <w:sz w:val="32"/>
          <w:szCs w:val="32"/>
        </w:rPr>
      </w:pPr>
      <w:r w:rsidRPr="001D308E">
        <w:rPr>
          <w:rFonts w:ascii="仿宋_GB2312" w:eastAsia="仿宋_GB2312"/>
          <w:sz w:val="32"/>
          <w:szCs w:val="32"/>
        </w:rPr>
        <w:t xml:space="preserve">  </w:t>
      </w:r>
      <w:r w:rsidRPr="001D308E">
        <w:rPr>
          <w:rFonts w:ascii="楷体_GB2312" w:eastAsia="楷体_GB2312"/>
          <w:sz w:val="32"/>
          <w:szCs w:val="32"/>
        </w:rPr>
        <w:t xml:space="preserve"> </w:t>
      </w:r>
      <w:r w:rsidRPr="001D308E">
        <w:rPr>
          <w:rFonts w:ascii="楷体_GB2312" w:eastAsia="楷体_GB2312" w:hint="eastAsia"/>
          <w:sz w:val="32"/>
          <w:szCs w:val="32"/>
        </w:rPr>
        <w:t>（</w:t>
      </w:r>
      <w:r>
        <w:rPr>
          <w:rFonts w:ascii="楷体_GB2312" w:eastAsia="楷体_GB2312" w:hint="eastAsia"/>
          <w:sz w:val="32"/>
          <w:szCs w:val="32"/>
        </w:rPr>
        <w:t>五</w:t>
      </w:r>
      <w:r w:rsidRPr="001D308E">
        <w:rPr>
          <w:rFonts w:ascii="楷体_GB2312" w:eastAsia="楷体_GB2312" w:hint="eastAsia"/>
          <w:sz w:val="32"/>
          <w:szCs w:val="32"/>
        </w:rPr>
        <w:t>）大力发展通航产业。</w:t>
      </w:r>
      <w:r w:rsidRPr="001D308E">
        <w:rPr>
          <w:rFonts w:eastAsia="楷体_GB2312"/>
          <w:sz w:val="32"/>
          <w:szCs w:val="32"/>
        </w:rPr>
        <w:t> </w:t>
      </w:r>
    </w:p>
    <w:p w:rsidR="00994A59" w:rsidRPr="001D308E" w:rsidRDefault="00994A59" w:rsidP="00F43F89">
      <w:pPr>
        <w:spacing w:line="600" w:lineRule="exact"/>
        <w:ind w:firstLineChars="200" w:firstLine="640"/>
        <w:rPr>
          <w:rFonts w:ascii="仿宋_GB2312" w:eastAsia="仿宋_GB2312"/>
          <w:sz w:val="32"/>
          <w:szCs w:val="32"/>
        </w:rPr>
      </w:pPr>
      <w:r w:rsidRPr="001D308E">
        <w:rPr>
          <w:rFonts w:ascii="仿宋_GB2312" w:eastAsia="仿宋_GB2312"/>
          <w:sz w:val="32"/>
          <w:szCs w:val="32"/>
        </w:rPr>
        <w:t>1.</w:t>
      </w:r>
      <w:r w:rsidRPr="001D308E">
        <w:rPr>
          <w:rFonts w:ascii="仿宋_GB2312" w:eastAsia="仿宋_GB2312" w:hint="eastAsia"/>
          <w:sz w:val="32"/>
          <w:szCs w:val="32"/>
        </w:rPr>
        <w:t>提升通航制造水平。支持企业和社会资本通过自主研发、对外合作、整体收购、合资合营等方式，进入通用航空研发、设计、制造、组装和维修等领域，积极引进国内外通航研发制造企业到我市投资兴业，加快培育发展一批多用途固定翼通用飞机、民用直升机、轻型航空器、无人驾驶航空器等通用航空器的整机或零部件研发、制造和维修企业。重点依托中国民用航空飞行学院、四川工业学院、川航集团、四川通航投资公司规划建设达州通用航空产业园</w:t>
      </w:r>
      <w:r w:rsidRPr="001D308E">
        <w:rPr>
          <w:rFonts w:ascii="仿宋_GB2312" w:eastAsia="仿宋_GB2312"/>
          <w:sz w:val="32"/>
          <w:szCs w:val="32"/>
        </w:rPr>
        <w:t>;</w:t>
      </w:r>
      <w:r w:rsidRPr="001D308E">
        <w:rPr>
          <w:rFonts w:ascii="仿宋_GB2312" w:eastAsia="仿宋_GB2312" w:hint="eastAsia"/>
          <w:sz w:val="32"/>
          <w:szCs w:val="32"/>
        </w:rPr>
        <w:t>依托我市电子信息</w:t>
      </w:r>
      <w:r>
        <w:rPr>
          <w:rFonts w:ascii="仿宋_GB2312" w:eastAsia="仿宋_GB2312" w:hint="eastAsia"/>
          <w:sz w:val="32"/>
          <w:szCs w:val="32"/>
        </w:rPr>
        <w:t>、新材料等产业</w:t>
      </w:r>
      <w:r w:rsidRPr="001D308E">
        <w:rPr>
          <w:rFonts w:ascii="仿宋_GB2312" w:eastAsia="仿宋_GB2312" w:hint="eastAsia"/>
          <w:sz w:val="32"/>
          <w:szCs w:val="32"/>
        </w:rPr>
        <w:t>优势，积极发展通用航空通信、导航、监视、机载设备、机场特种装备等产品的研发与制造。</w:t>
      </w:r>
    </w:p>
    <w:p w:rsidR="00994A59" w:rsidRPr="001D308E" w:rsidRDefault="00994A59" w:rsidP="00F43F89">
      <w:pPr>
        <w:spacing w:line="600" w:lineRule="exact"/>
        <w:ind w:firstLineChars="200" w:firstLine="640"/>
        <w:rPr>
          <w:rFonts w:ascii="仿宋_GB2312" w:eastAsia="仿宋_GB2312"/>
          <w:sz w:val="32"/>
          <w:szCs w:val="32"/>
        </w:rPr>
      </w:pPr>
      <w:r w:rsidRPr="001D308E">
        <w:rPr>
          <w:rFonts w:ascii="仿宋_GB2312" w:eastAsia="仿宋_GB2312"/>
          <w:sz w:val="32"/>
          <w:szCs w:val="32"/>
        </w:rPr>
        <w:t>2.</w:t>
      </w:r>
      <w:r w:rsidRPr="001D308E">
        <w:rPr>
          <w:rFonts w:ascii="仿宋_GB2312" w:eastAsia="仿宋_GB2312" w:hint="eastAsia"/>
          <w:sz w:val="32"/>
          <w:szCs w:val="32"/>
        </w:rPr>
        <w:t>促进通航产业集聚。结合运输机场和通用机场的规划建设，规划布局通用航空产业园，积极引入一批通用航空研发、制造维修及技术培训等企业，大力发展通用航空发动机、机载系统、航空电缆以及通信、导航、监视、气象等核心装备研发制造，推广应用北斗导航、广播式自动监视等新技术，培育一批通航研发制造产业集中区。支持高校、科研机构、通航企业建立通航技术研发中心。</w:t>
      </w:r>
    </w:p>
    <w:p w:rsidR="00994A59" w:rsidRPr="001D308E" w:rsidRDefault="00994A59" w:rsidP="00F43F89">
      <w:pPr>
        <w:spacing w:line="600" w:lineRule="exact"/>
        <w:rPr>
          <w:rFonts w:ascii="仿宋_GB2312" w:eastAsia="仿宋_GB2312"/>
          <w:sz w:val="32"/>
          <w:szCs w:val="32"/>
        </w:rPr>
      </w:pPr>
      <w:r w:rsidRPr="001D308E">
        <w:rPr>
          <w:rFonts w:ascii="仿宋_GB2312" w:eastAsia="仿宋_GB2312" w:hint="eastAsia"/>
          <w:sz w:val="32"/>
          <w:szCs w:val="32"/>
        </w:rPr>
        <w:t xml:space="preserve">　　</w:t>
      </w:r>
      <w:r w:rsidRPr="001D308E">
        <w:rPr>
          <w:rFonts w:ascii="仿宋_GB2312" w:eastAsia="仿宋_GB2312"/>
          <w:sz w:val="32"/>
          <w:szCs w:val="32"/>
        </w:rPr>
        <w:t>3.</w:t>
      </w:r>
      <w:r w:rsidRPr="001D308E">
        <w:rPr>
          <w:rFonts w:ascii="仿宋_GB2312" w:eastAsia="仿宋_GB2312" w:hint="eastAsia"/>
          <w:sz w:val="32"/>
          <w:szCs w:val="32"/>
        </w:rPr>
        <w:t>深化通航产业合作。依托</w:t>
      </w:r>
      <w:r>
        <w:rPr>
          <w:rFonts w:ascii="仿宋_GB2312" w:eastAsia="仿宋_GB2312" w:hint="eastAsia"/>
          <w:sz w:val="32"/>
          <w:szCs w:val="32"/>
        </w:rPr>
        <w:t>国家</w:t>
      </w:r>
      <w:r w:rsidRPr="001D308E">
        <w:rPr>
          <w:rFonts w:ascii="仿宋_GB2312" w:eastAsia="仿宋_GB2312" w:hint="eastAsia"/>
          <w:sz w:val="32"/>
          <w:szCs w:val="32"/>
        </w:rPr>
        <w:t>新一轮西部大开发、“一带一路”</w:t>
      </w:r>
      <w:r>
        <w:rPr>
          <w:rFonts w:ascii="仿宋_GB2312" w:eastAsia="仿宋_GB2312" w:hint="eastAsia"/>
          <w:sz w:val="32"/>
          <w:szCs w:val="32"/>
        </w:rPr>
        <w:t>、长江经济带</w:t>
      </w:r>
      <w:r w:rsidRPr="001D308E">
        <w:rPr>
          <w:rFonts w:ascii="仿宋_GB2312" w:eastAsia="仿宋_GB2312" w:hint="eastAsia"/>
          <w:sz w:val="32"/>
          <w:szCs w:val="32"/>
        </w:rPr>
        <w:t>等政策优势，加强与国家相关部委、省上厅（局）、中央（省）企业、知名高校、科研院所的战略合作，积极对接和吸纳通用航空</w:t>
      </w:r>
      <w:r>
        <w:rPr>
          <w:rFonts w:ascii="仿宋_GB2312" w:eastAsia="仿宋_GB2312" w:hint="eastAsia"/>
          <w:sz w:val="32"/>
          <w:szCs w:val="32"/>
        </w:rPr>
        <w:t>产</w:t>
      </w:r>
      <w:r w:rsidRPr="001D308E">
        <w:rPr>
          <w:rFonts w:ascii="仿宋_GB2312" w:eastAsia="仿宋_GB2312" w:hint="eastAsia"/>
          <w:sz w:val="32"/>
          <w:szCs w:val="32"/>
        </w:rPr>
        <w:t>业优质资源，加强通用航空制造、运营管理、飞行培训、人才培养等领域的合作。积极引进、消化和吸收先进技术，弥补通用航空产品设计和制造“空白”。鼓励各地制定和实施优惠政策措施，积极引入社会资本，大力发展与各地经济关联的通用航空运输产业。</w:t>
      </w:r>
    </w:p>
    <w:p w:rsidR="00994A59" w:rsidRPr="001D308E" w:rsidRDefault="00994A59" w:rsidP="00F43F89">
      <w:pPr>
        <w:spacing w:line="600" w:lineRule="exact"/>
        <w:ind w:firstLineChars="200" w:firstLine="643"/>
        <w:rPr>
          <w:rFonts w:ascii="黑体" w:eastAsia="黑体" w:hAnsi="黑体" w:cs="Times New Roman"/>
          <w:b/>
          <w:sz w:val="32"/>
          <w:szCs w:val="32"/>
        </w:rPr>
      </w:pPr>
      <w:r w:rsidRPr="001D308E">
        <w:rPr>
          <w:rFonts w:ascii="黑体" w:eastAsia="黑体" w:hAnsi="黑体" w:cs="Times New Roman" w:hint="eastAsia"/>
          <w:b/>
          <w:sz w:val="32"/>
          <w:szCs w:val="32"/>
        </w:rPr>
        <w:t>三、强化通航保障服务</w:t>
      </w:r>
      <w:r w:rsidRPr="001D308E">
        <w:rPr>
          <w:rFonts w:ascii="Times New Roman" w:eastAsia="黑体" w:hAnsi="Times New Roman" w:cs="Times New Roman"/>
          <w:b/>
          <w:sz w:val="32"/>
          <w:szCs w:val="32"/>
        </w:rPr>
        <w:t> </w:t>
      </w:r>
    </w:p>
    <w:p w:rsidR="00994A59" w:rsidRPr="001D308E" w:rsidRDefault="00994A59" w:rsidP="00F43F89">
      <w:pPr>
        <w:spacing w:line="600" w:lineRule="exact"/>
        <w:rPr>
          <w:rFonts w:ascii="楷体_GB2312" w:eastAsia="楷体_GB2312"/>
          <w:sz w:val="32"/>
          <w:szCs w:val="32"/>
        </w:rPr>
      </w:pPr>
      <w:r w:rsidRPr="001D308E">
        <w:rPr>
          <w:rFonts w:ascii="仿宋_GB2312" w:eastAsia="仿宋_GB2312" w:hint="eastAsia"/>
          <w:sz w:val="32"/>
          <w:szCs w:val="32"/>
        </w:rPr>
        <w:t xml:space="preserve">　</w:t>
      </w:r>
      <w:r w:rsidRPr="001D308E">
        <w:rPr>
          <w:rFonts w:ascii="楷体_GB2312" w:eastAsia="楷体_GB2312" w:hint="eastAsia"/>
          <w:sz w:val="32"/>
          <w:szCs w:val="32"/>
        </w:rPr>
        <w:t xml:space="preserve">　</w:t>
      </w:r>
      <w:r w:rsidRPr="001D308E">
        <w:rPr>
          <w:rFonts w:ascii="楷体_GB2312" w:eastAsia="楷体_GB2312"/>
          <w:sz w:val="32"/>
          <w:szCs w:val="32"/>
        </w:rPr>
        <w:t>(</w:t>
      </w:r>
      <w:r w:rsidRPr="001D308E">
        <w:rPr>
          <w:rFonts w:ascii="楷体_GB2312" w:eastAsia="楷体_GB2312" w:hint="eastAsia"/>
          <w:sz w:val="32"/>
          <w:szCs w:val="32"/>
        </w:rPr>
        <w:t>一</w:t>
      </w:r>
      <w:r w:rsidRPr="001D308E">
        <w:rPr>
          <w:rFonts w:ascii="楷体_GB2312" w:eastAsia="楷体_GB2312"/>
          <w:sz w:val="32"/>
          <w:szCs w:val="32"/>
        </w:rPr>
        <w:t>)</w:t>
      </w:r>
      <w:r w:rsidRPr="001D308E">
        <w:rPr>
          <w:rFonts w:ascii="楷体_GB2312" w:eastAsia="楷体_GB2312" w:hint="eastAsia"/>
          <w:sz w:val="32"/>
          <w:szCs w:val="32"/>
        </w:rPr>
        <w:t>加强组织协调</w:t>
      </w:r>
      <w:r>
        <w:rPr>
          <w:rFonts w:ascii="楷体_GB2312" w:eastAsia="楷体_GB2312" w:hint="eastAsia"/>
          <w:sz w:val="32"/>
          <w:szCs w:val="32"/>
        </w:rPr>
        <w:t>。</w:t>
      </w:r>
    </w:p>
    <w:p w:rsidR="00994A59" w:rsidRPr="001D308E" w:rsidRDefault="00994A59" w:rsidP="00F43F89">
      <w:pPr>
        <w:spacing w:line="600" w:lineRule="exact"/>
        <w:rPr>
          <w:rFonts w:ascii="仿宋_GB2312" w:eastAsia="仿宋_GB2312"/>
          <w:sz w:val="32"/>
          <w:szCs w:val="32"/>
        </w:rPr>
      </w:pPr>
      <w:r w:rsidRPr="001D308E">
        <w:rPr>
          <w:rFonts w:ascii="仿宋_GB2312" w:eastAsia="仿宋_GB2312" w:hint="eastAsia"/>
          <w:sz w:val="32"/>
          <w:szCs w:val="32"/>
        </w:rPr>
        <w:t xml:space="preserve">　　建立市通用航空业发展协调推进机制，强化市级各有关部门配合，制定支持政策，落实工作责任，协调解决问题，统筹推进通用航空业发展。各县（市、区）要明确牵头部门，根据本地发展实际，出台具体政策措施，统筹谋划推进通用机场建设，形成推进通用航空业发展的强大合力。加强与军方、民航等相关部门的沟通协调，建立常态化协调沟通机制，推进军民航深度融合发展，积极支持通航企业空域使用和空管保障服务。</w:t>
      </w:r>
    </w:p>
    <w:p w:rsidR="00994A59" w:rsidRPr="001D308E" w:rsidRDefault="00994A59" w:rsidP="00F43F89">
      <w:pPr>
        <w:spacing w:line="600" w:lineRule="exact"/>
        <w:rPr>
          <w:rFonts w:ascii="楷体_GB2312" w:eastAsia="楷体_GB2312"/>
          <w:sz w:val="32"/>
          <w:szCs w:val="32"/>
        </w:rPr>
      </w:pPr>
      <w:r w:rsidRPr="001D308E">
        <w:rPr>
          <w:rFonts w:ascii="仿宋_GB2312" w:eastAsia="仿宋_GB2312" w:hint="eastAsia"/>
          <w:sz w:val="32"/>
          <w:szCs w:val="32"/>
        </w:rPr>
        <w:t xml:space="preserve">　　</w:t>
      </w:r>
      <w:r w:rsidRPr="001D308E">
        <w:rPr>
          <w:rFonts w:ascii="楷体_GB2312" w:eastAsia="楷体_GB2312"/>
          <w:sz w:val="32"/>
          <w:szCs w:val="32"/>
        </w:rPr>
        <w:t>(</w:t>
      </w:r>
      <w:r w:rsidRPr="001D308E">
        <w:rPr>
          <w:rFonts w:ascii="楷体_GB2312" w:eastAsia="楷体_GB2312" w:hint="eastAsia"/>
          <w:sz w:val="32"/>
          <w:szCs w:val="32"/>
        </w:rPr>
        <w:t>二</w:t>
      </w:r>
      <w:r w:rsidRPr="001D308E">
        <w:rPr>
          <w:rFonts w:ascii="楷体_GB2312" w:eastAsia="楷体_GB2312"/>
          <w:sz w:val="32"/>
          <w:szCs w:val="32"/>
        </w:rPr>
        <w:t>)</w:t>
      </w:r>
      <w:r w:rsidRPr="001D308E">
        <w:rPr>
          <w:rFonts w:ascii="楷体_GB2312" w:eastAsia="楷体_GB2312" w:hint="eastAsia"/>
          <w:sz w:val="32"/>
          <w:szCs w:val="32"/>
        </w:rPr>
        <w:t>加</w:t>
      </w:r>
      <w:r>
        <w:rPr>
          <w:rFonts w:ascii="楷体_GB2312" w:eastAsia="楷体_GB2312" w:hint="eastAsia"/>
          <w:sz w:val="32"/>
          <w:szCs w:val="32"/>
        </w:rPr>
        <w:t>强</w:t>
      </w:r>
      <w:r w:rsidRPr="001D308E">
        <w:rPr>
          <w:rFonts w:ascii="楷体_GB2312" w:eastAsia="楷体_GB2312" w:hint="eastAsia"/>
          <w:sz w:val="32"/>
          <w:szCs w:val="32"/>
        </w:rPr>
        <w:t>政策</w:t>
      </w:r>
      <w:r>
        <w:rPr>
          <w:rFonts w:ascii="楷体_GB2312" w:eastAsia="楷体_GB2312" w:hint="eastAsia"/>
          <w:sz w:val="32"/>
          <w:szCs w:val="32"/>
        </w:rPr>
        <w:t>引领。</w:t>
      </w:r>
    </w:p>
    <w:p w:rsidR="00994A59" w:rsidRPr="001D308E" w:rsidRDefault="00994A59" w:rsidP="00F43F89">
      <w:pPr>
        <w:spacing w:line="600" w:lineRule="exact"/>
        <w:ind w:firstLineChars="200" w:firstLine="640"/>
        <w:rPr>
          <w:rFonts w:ascii="仿宋_GB2312" w:eastAsia="仿宋_GB2312"/>
          <w:sz w:val="32"/>
          <w:szCs w:val="32"/>
        </w:rPr>
      </w:pPr>
      <w:r w:rsidRPr="001D308E">
        <w:rPr>
          <w:rFonts w:ascii="仿宋_GB2312" w:eastAsia="仿宋_GB2312"/>
          <w:sz w:val="32"/>
          <w:szCs w:val="32"/>
        </w:rPr>
        <w:t>1.</w:t>
      </w:r>
      <w:r w:rsidRPr="001D308E">
        <w:rPr>
          <w:rFonts w:ascii="仿宋_GB2312" w:eastAsia="仿宋_GB2312" w:hint="eastAsia"/>
          <w:sz w:val="32"/>
          <w:szCs w:val="32"/>
        </w:rPr>
        <w:t>强化资源要素保障。充分保障土地、电力、天然气等资源要素供给，对</w:t>
      </w:r>
      <w:r w:rsidRPr="00304225">
        <w:rPr>
          <w:rFonts w:ascii="仿宋_GB2312" w:eastAsia="仿宋_GB2312" w:hAnsi="宋体" w:cs="宋体" w:hint="eastAsia"/>
          <w:kern w:val="0"/>
          <w:sz w:val="32"/>
          <w:szCs w:val="32"/>
        </w:rPr>
        <w:t>符合土地利用总体规划</w:t>
      </w:r>
      <w:r>
        <w:rPr>
          <w:rFonts w:ascii="仿宋_GB2312" w:eastAsia="仿宋_GB2312" w:hAnsi="宋体" w:cs="宋体" w:hint="eastAsia"/>
          <w:kern w:val="0"/>
          <w:sz w:val="32"/>
          <w:szCs w:val="32"/>
        </w:rPr>
        <w:t>、</w:t>
      </w:r>
      <w:r w:rsidRPr="001D308E">
        <w:rPr>
          <w:rFonts w:ascii="仿宋_GB2312" w:eastAsia="仿宋_GB2312" w:hint="eastAsia"/>
          <w:sz w:val="32"/>
          <w:szCs w:val="32"/>
        </w:rPr>
        <w:t>列入省</w:t>
      </w:r>
      <w:r>
        <w:rPr>
          <w:rFonts w:ascii="仿宋_GB2312" w:eastAsia="仿宋_GB2312" w:hint="eastAsia"/>
          <w:sz w:val="32"/>
          <w:szCs w:val="32"/>
        </w:rPr>
        <w:t>（</w:t>
      </w:r>
      <w:r w:rsidRPr="001D308E">
        <w:rPr>
          <w:rFonts w:ascii="仿宋_GB2312" w:eastAsia="仿宋_GB2312" w:hint="eastAsia"/>
          <w:sz w:val="32"/>
          <w:szCs w:val="32"/>
        </w:rPr>
        <w:t>市</w:t>
      </w:r>
      <w:r>
        <w:rPr>
          <w:rFonts w:ascii="仿宋_GB2312" w:eastAsia="仿宋_GB2312" w:hint="eastAsia"/>
          <w:sz w:val="32"/>
          <w:szCs w:val="32"/>
        </w:rPr>
        <w:t>）</w:t>
      </w:r>
      <w:r w:rsidRPr="001D308E">
        <w:rPr>
          <w:rFonts w:ascii="仿宋_GB2312" w:eastAsia="仿宋_GB2312" w:hint="eastAsia"/>
          <w:sz w:val="32"/>
          <w:szCs w:val="32"/>
        </w:rPr>
        <w:t>重点项目计划的</w:t>
      </w:r>
      <w:r w:rsidRPr="00304225">
        <w:rPr>
          <w:rFonts w:ascii="仿宋_GB2312" w:eastAsia="仿宋_GB2312" w:hAnsi="宋体" w:cs="宋体" w:hint="eastAsia"/>
          <w:kern w:val="0"/>
          <w:sz w:val="32"/>
          <w:szCs w:val="32"/>
        </w:rPr>
        <w:t>通用机场建设、飞行营地建设、通航制造、通航运营和通航服务</w:t>
      </w:r>
      <w:r>
        <w:rPr>
          <w:rFonts w:ascii="仿宋_GB2312" w:eastAsia="仿宋_GB2312" w:hAnsi="宋体" w:cs="宋体" w:hint="eastAsia"/>
          <w:kern w:val="0"/>
          <w:sz w:val="32"/>
          <w:szCs w:val="32"/>
        </w:rPr>
        <w:t>等</w:t>
      </w:r>
      <w:r w:rsidRPr="001D308E">
        <w:rPr>
          <w:rFonts w:ascii="仿宋_GB2312" w:eastAsia="仿宋_GB2312" w:hint="eastAsia"/>
          <w:sz w:val="32"/>
          <w:szCs w:val="32"/>
        </w:rPr>
        <w:t>项目优先保障用地指标，优先审批、优先供地。研究制定通用机场建设、通用飞机研发制造、通航运营等方面的产业扶持政策。</w:t>
      </w:r>
    </w:p>
    <w:p w:rsidR="00994A59" w:rsidRPr="001D308E" w:rsidRDefault="00994A59" w:rsidP="00F43F89">
      <w:pPr>
        <w:spacing w:line="600" w:lineRule="exact"/>
        <w:ind w:firstLineChars="200" w:firstLine="640"/>
        <w:rPr>
          <w:rFonts w:ascii="仿宋_GB2312" w:eastAsia="仿宋_GB2312"/>
          <w:sz w:val="32"/>
          <w:szCs w:val="32"/>
        </w:rPr>
      </w:pPr>
      <w:r w:rsidRPr="001D308E">
        <w:rPr>
          <w:rFonts w:ascii="仿宋_GB2312" w:eastAsia="仿宋_GB2312"/>
          <w:sz w:val="32"/>
          <w:szCs w:val="32"/>
        </w:rPr>
        <w:t>2.</w:t>
      </w:r>
      <w:r w:rsidRPr="001D308E">
        <w:rPr>
          <w:rFonts w:ascii="仿宋_GB2312" w:eastAsia="仿宋_GB2312" w:hint="eastAsia"/>
          <w:sz w:val="32"/>
          <w:szCs w:val="32"/>
        </w:rPr>
        <w:t>完善多元投融资体系。充分利用国家民航发展专项资金，创新财政资金支持方式，引导社会资本投入通用航空产业发展。搭建银企合作平台，引导银行业金融机构采用供应链融资、物流融资、租赁融资、项目融资、并购融资等多种融资方式支持通用航空相关产业发展。</w:t>
      </w:r>
    </w:p>
    <w:p w:rsidR="00994A59" w:rsidRPr="001D308E" w:rsidRDefault="00994A59" w:rsidP="00F43F89">
      <w:pPr>
        <w:spacing w:line="600" w:lineRule="exact"/>
        <w:ind w:firstLineChars="200" w:firstLine="640"/>
        <w:rPr>
          <w:rFonts w:ascii="仿宋_GB2312" w:eastAsia="仿宋_GB2312"/>
          <w:sz w:val="32"/>
          <w:szCs w:val="32"/>
        </w:rPr>
      </w:pPr>
      <w:r w:rsidRPr="001D308E">
        <w:rPr>
          <w:rFonts w:ascii="仿宋_GB2312" w:eastAsia="仿宋_GB2312"/>
          <w:sz w:val="32"/>
          <w:szCs w:val="32"/>
        </w:rPr>
        <w:t>3.</w:t>
      </w:r>
      <w:r w:rsidRPr="001D308E">
        <w:rPr>
          <w:rFonts w:ascii="仿宋_GB2312" w:eastAsia="仿宋_GB2312" w:hint="eastAsia"/>
          <w:sz w:val="32"/>
          <w:szCs w:val="32"/>
        </w:rPr>
        <w:t>加大财政支持力度。依托我市既有服务业发展引导资金和产业振兴和中小企业股权投资基金等，支持通航企业从事通用飞机研发制造、通航服务开拓和人才培训。积极探索通航发展的新型投融资模式，鼓励运用政府和社会资本</w:t>
      </w:r>
      <w:r w:rsidRPr="001D308E">
        <w:rPr>
          <w:rFonts w:ascii="仿宋_GB2312" w:eastAsia="仿宋_GB2312"/>
          <w:sz w:val="32"/>
          <w:szCs w:val="32"/>
        </w:rPr>
        <w:t>(PPP)</w:t>
      </w:r>
      <w:r w:rsidRPr="001D308E">
        <w:rPr>
          <w:rFonts w:ascii="仿宋_GB2312" w:eastAsia="仿宋_GB2312" w:hint="eastAsia"/>
          <w:sz w:val="32"/>
          <w:szCs w:val="32"/>
        </w:rPr>
        <w:t>合作模式，支持通航企业依法依规以土地综合开发筹措通用机场基础设施建设和通航产业园区开发资金，支持符合条件的通航企业通过股权、债权融资，吸纳民间资金、创业投资基金等参与通用航空产业投资发展。</w:t>
      </w:r>
    </w:p>
    <w:p w:rsidR="00994A59" w:rsidRPr="001D308E" w:rsidRDefault="00994A59" w:rsidP="00F43F89">
      <w:pPr>
        <w:spacing w:line="600" w:lineRule="exact"/>
        <w:rPr>
          <w:rFonts w:ascii="楷体_GB2312" w:eastAsia="楷体_GB2312"/>
          <w:sz w:val="32"/>
          <w:szCs w:val="32"/>
        </w:rPr>
      </w:pPr>
      <w:r w:rsidRPr="001D308E">
        <w:rPr>
          <w:rFonts w:ascii="仿宋_GB2312" w:eastAsia="仿宋_GB2312" w:hint="eastAsia"/>
          <w:sz w:val="32"/>
          <w:szCs w:val="32"/>
        </w:rPr>
        <w:t xml:space="preserve">　　</w:t>
      </w:r>
      <w:r w:rsidRPr="001D308E">
        <w:rPr>
          <w:rFonts w:ascii="楷体_GB2312" w:eastAsia="楷体_GB2312"/>
          <w:sz w:val="32"/>
          <w:szCs w:val="32"/>
        </w:rPr>
        <w:t>(</w:t>
      </w:r>
      <w:r w:rsidRPr="001D308E">
        <w:rPr>
          <w:rFonts w:ascii="楷体_GB2312" w:eastAsia="楷体_GB2312" w:hint="eastAsia"/>
          <w:sz w:val="32"/>
          <w:szCs w:val="32"/>
        </w:rPr>
        <w:t>三</w:t>
      </w:r>
      <w:r w:rsidRPr="001D308E">
        <w:rPr>
          <w:rFonts w:ascii="楷体_GB2312" w:eastAsia="楷体_GB2312"/>
          <w:sz w:val="32"/>
          <w:szCs w:val="32"/>
        </w:rPr>
        <w:t>)</w:t>
      </w:r>
      <w:r>
        <w:rPr>
          <w:rFonts w:ascii="楷体_GB2312" w:eastAsia="楷体_GB2312" w:hint="eastAsia"/>
          <w:sz w:val="32"/>
          <w:szCs w:val="32"/>
        </w:rPr>
        <w:t>加快人才培养。</w:t>
      </w:r>
    </w:p>
    <w:p w:rsidR="00994A59" w:rsidRPr="001D308E" w:rsidRDefault="00994A59" w:rsidP="00F43F89">
      <w:pPr>
        <w:spacing w:line="600" w:lineRule="exact"/>
        <w:rPr>
          <w:rFonts w:ascii="仿宋_GB2312" w:eastAsia="仿宋_GB2312"/>
          <w:sz w:val="32"/>
          <w:szCs w:val="32"/>
        </w:rPr>
      </w:pPr>
      <w:r w:rsidRPr="001D308E">
        <w:rPr>
          <w:rFonts w:ascii="仿宋_GB2312" w:eastAsia="仿宋_GB2312" w:hint="eastAsia"/>
          <w:sz w:val="32"/>
          <w:szCs w:val="32"/>
        </w:rPr>
        <w:t xml:space="preserve">　　全面对接通用航空产业发展需求，大力支持四川文理学院、市职业技术学院设立通航类学科专业或开办中短期技术培训班，积极吸引省、内外民航类院校到我市设立分校或与四川文理学院联合办学，吸引航空专业培训机构在我市落户，加快培养航空飞行、空域管理、机务服务、通航运营、适航管理等专业技术和高层次复合型经营管理人才。加快推进通用航空职业教育体系建设，支持组建航空教育及其相关事业发展公司，积极推动通用航空人才培训基地建设，加强无人驾驶航空器操作、通航服务作业等通航实用技术培训。将急需的通航高级管理人才和飞行员、管制员、机务人员等专业技术人才纳入“千名硕博进达州”人才引进计划，赋予引进人才相应优惠政策，打造高水平专业技术人才团队，提升我市通用航空竞争力。</w:t>
      </w:r>
    </w:p>
    <w:p w:rsidR="00994A59" w:rsidRPr="00F43F89" w:rsidRDefault="00994A59" w:rsidP="00F43F89">
      <w:pPr>
        <w:widowControl/>
        <w:shd w:val="clear" w:color="auto" w:fill="FFFFFF"/>
        <w:spacing w:line="600" w:lineRule="exact"/>
        <w:ind w:firstLineChars="150" w:firstLine="480"/>
        <w:jc w:val="left"/>
        <w:rPr>
          <w:rFonts w:ascii="楷体_GB2312" w:eastAsia="楷体_GB2312" w:hAnsi="宋体" w:cs="宋体"/>
          <w:kern w:val="0"/>
          <w:sz w:val="32"/>
          <w:szCs w:val="32"/>
        </w:rPr>
      </w:pPr>
      <w:r w:rsidRPr="00F43F89">
        <w:rPr>
          <w:rFonts w:ascii="楷体_GB2312" w:eastAsia="楷体_GB2312" w:hAnsi="宋体" w:cs="宋体" w:hint="eastAsia"/>
          <w:kern w:val="0"/>
          <w:sz w:val="32"/>
          <w:szCs w:val="32"/>
        </w:rPr>
        <w:t>（四）加大招商引资力度。</w:t>
      </w:r>
    </w:p>
    <w:p w:rsidR="00994A59" w:rsidRDefault="00994A59" w:rsidP="00F43F89">
      <w:pPr>
        <w:widowControl/>
        <w:shd w:val="clear" w:color="auto" w:fill="FFFFFF"/>
        <w:spacing w:line="600" w:lineRule="exact"/>
        <w:ind w:firstLineChars="200" w:firstLine="640"/>
        <w:jc w:val="left"/>
        <w:rPr>
          <w:rFonts w:ascii="仿宋_GB2312" w:eastAsia="仿宋_GB2312" w:hAnsi="宋体" w:cs="宋体"/>
          <w:kern w:val="0"/>
          <w:sz w:val="32"/>
          <w:szCs w:val="32"/>
        </w:rPr>
      </w:pPr>
      <w:r w:rsidRPr="00304225">
        <w:rPr>
          <w:rFonts w:ascii="仿宋_GB2312" w:eastAsia="仿宋_GB2312" w:hAnsi="宋体" w:cs="宋体" w:hint="eastAsia"/>
          <w:kern w:val="0"/>
          <w:sz w:val="32"/>
          <w:szCs w:val="32"/>
        </w:rPr>
        <w:t>建立</w:t>
      </w:r>
      <w:r>
        <w:rPr>
          <w:rFonts w:ascii="仿宋_GB2312" w:eastAsia="仿宋_GB2312" w:hAnsi="宋体" w:cs="宋体" w:hint="eastAsia"/>
          <w:kern w:val="0"/>
          <w:sz w:val="32"/>
          <w:szCs w:val="32"/>
        </w:rPr>
        <w:t>达州</w:t>
      </w:r>
      <w:r w:rsidRPr="00304225">
        <w:rPr>
          <w:rFonts w:ascii="仿宋_GB2312" w:eastAsia="仿宋_GB2312" w:hAnsi="宋体" w:cs="宋体" w:hint="eastAsia"/>
          <w:kern w:val="0"/>
          <w:sz w:val="32"/>
          <w:szCs w:val="32"/>
        </w:rPr>
        <w:t>市招商信息网站，积极引进通航发达地区优秀项目，推动跨区域产业合作。支持通航企业自主招商，引进国内外知名企业，按照企业规模给予项目补贴，支持项目落地。</w:t>
      </w:r>
    </w:p>
    <w:p w:rsidR="00994A59" w:rsidRPr="001D308E" w:rsidRDefault="00994A59" w:rsidP="00F43F89">
      <w:pPr>
        <w:spacing w:line="600" w:lineRule="exact"/>
        <w:rPr>
          <w:rFonts w:ascii="楷体_GB2312" w:eastAsia="楷体_GB2312"/>
          <w:sz w:val="32"/>
          <w:szCs w:val="32"/>
        </w:rPr>
      </w:pPr>
      <w:r w:rsidRPr="001D308E">
        <w:rPr>
          <w:rFonts w:ascii="楷体_GB2312" w:eastAsia="楷体_GB2312"/>
          <w:sz w:val="32"/>
          <w:szCs w:val="32"/>
        </w:rPr>
        <w:t xml:space="preserve"> </w:t>
      </w:r>
      <w:r>
        <w:rPr>
          <w:rFonts w:ascii="楷体_GB2312" w:eastAsia="楷体_GB2312"/>
          <w:sz w:val="32"/>
          <w:szCs w:val="32"/>
        </w:rPr>
        <w:t xml:space="preserve">   </w:t>
      </w:r>
      <w:r w:rsidRPr="001D308E">
        <w:rPr>
          <w:rFonts w:ascii="楷体_GB2312" w:eastAsia="楷体_GB2312"/>
          <w:sz w:val="32"/>
          <w:szCs w:val="32"/>
        </w:rPr>
        <w:t>(</w:t>
      </w:r>
      <w:r>
        <w:rPr>
          <w:rFonts w:ascii="楷体_GB2312" w:eastAsia="楷体_GB2312" w:hint="eastAsia"/>
          <w:sz w:val="32"/>
          <w:szCs w:val="32"/>
        </w:rPr>
        <w:t>五</w:t>
      </w:r>
      <w:r w:rsidRPr="001D308E">
        <w:rPr>
          <w:rFonts w:ascii="楷体_GB2312" w:eastAsia="楷体_GB2312"/>
          <w:sz w:val="32"/>
          <w:szCs w:val="32"/>
        </w:rPr>
        <w:t>)</w:t>
      </w:r>
      <w:r w:rsidRPr="001D308E">
        <w:rPr>
          <w:rFonts w:ascii="楷体_GB2312" w:eastAsia="楷体_GB2312" w:hint="eastAsia"/>
          <w:sz w:val="32"/>
          <w:szCs w:val="32"/>
        </w:rPr>
        <w:t>强化保障服务。</w:t>
      </w:r>
    </w:p>
    <w:p w:rsidR="00994A59" w:rsidRPr="001D308E" w:rsidRDefault="00994A59" w:rsidP="00F43F89">
      <w:pPr>
        <w:spacing w:line="600" w:lineRule="exact"/>
        <w:rPr>
          <w:rFonts w:ascii="仿宋_GB2312" w:eastAsia="仿宋_GB2312"/>
          <w:sz w:val="32"/>
          <w:szCs w:val="32"/>
        </w:rPr>
      </w:pPr>
      <w:r w:rsidRPr="001D308E">
        <w:rPr>
          <w:rFonts w:ascii="仿宋_GB2312" w:eastAsia="仿宋_GB2312" w:hint="eastAsia"/>
          <w:sz w:val="32"/>
          <w:szCs w:val="32"/>
        </w:rPr>
        <w:t xml:space="preserve">　　将通航发展纳入当地经济社会发展规划、城市</w:t>
      </w:r>
      <w:r w:rsidRPr="001D308E">
        <w:rPr>
          <w:rFonts w:ascii="仿宋_GB2312" w:eastAsia="仿宋_GB2312"/>
          <w:sz w:val="32"/>
          <w:szCs w:val="32"/>
        </w:rPr>
        <w:t>(</w:t>
      </w:r>
      <w:r w:rsidRPr="001D308E">
        <w:rPr>
          <w:rFonts w:ascii="仿宋_GB2312" w:eastAsia="仿宋_GB2312" w:hint="eastAsia"/>
          <w:sz w:val="32"/>
          <w:szCs w:val="32"/>
        </w:rPr>
        <w:t>镇</w:t>
      </w:r>
      <w:r w:rsidRPr="001D308E">
        <w:rPr>
          <w:rFonts w:ascii="仿宋_GB2312" w:eastAsia="仿宋_GB2312"/>
          <w:sz w:val="32"/>
          <w:szCs w:val="32"/>
        </w:rPr>
        <w:t>)</w:t>
      </w:r>
      <w:r w:rsidRPr="001D308E">
        <w:rPr>
          <w:rFonts w:ascii="仿宋_GB2312" w:eastAsia="仿宋_GB2312" w:hint="eastAsia"/>
          <w:sz w:val="32"/>
          <w:szCs w:val="32"/>
        </w:rPr>
        <w:t>建设规划、土地利用规划，优先保障通用航空机场、通用航空产业园等建设用地、用林。加强与军方、民航部门沟通协调，协助推进真高</w:t>
      </w:r>
      <w:r w:rsidRPr="001D308E">
        <w:rPr>
          <w:rFonts w:ascii="仿宋_GB2312" w:eastAsia="仿宋_GB2312"/>
          <w:sz w:val="32"/>
          <w:szCs w:val="32"/>
        </w:rPr>
        <w:t>3000</w:t>
      </w:r>
      <w:r w:rsidRPr="001D308E">
        <w:rPr>
          <w:rFonts w:ascii="仿宋_GB2312" w:eastAsia="仿宋_GB2312" w:hint="eastAsia"/>
          <w:sz w:val="32"/>
          <w:szCs w:val="32"/>
        </w:rPr>
        <w:t>米以下低空空域划设工作，支持通航企业空域使用和空管保障服务，实现监视空域和报告空域无缝衔接。加强对通用航空生产运营市场的安全监管，保证空防、飞行和地面重要目标安全。</w:t>
      </w:r>
    </w:p>
    <w:p w:rsidR="00994A59" w:rsidRPr="001D308E" w:rsidRDefault="00994A59" w:rsidP="001D308E">
      <w:pPr>
        <w:spacing w:line="600" w:lineRule="exact"/>
        <w:rPr>
          <w:rFonts w:ascii="仿宋_GB2312" w:eastAsia="仿宋_GB2312"/>
          <w:sz w:val="32"/>
          <w:szCs w:val="32"/>
        </w:rPr>
      </w:pPr>
    </w:p>
    <w:p w:rsidR="00994A59" w:rsidRPr="001D308E" w:rsidRDefault="00994A59" w:rsidP="001D308E">
      <w:pPr>
        <w:spacing w:line="600" w:lineRule="exact"/>
        <w:rPr>
          <w:rFonts w:ascii="仿宋_GB2312" w:eastAsia="仿宋_GB2312"/>
          <w:sz w:val="32"/>
          <w:szCs w:val="32"/>
        </w:rPr>
      </w:pPr>
    </w:p>
    <w:p w:rsidR="00994A59" w:rsidRPr="001D308E" w:rsidRDefault="00994A59" w:rsidP="001D308E">
      <w:pPr>
        <w:spacing w:line="600" w:lineRule="exact"/>
        <w:rPr>
          <w:rFonts w:ascii="仿宋_GB2312" w:eastAsia="仿宋_GB2312"/>
          <w:sz w:val="32"/>
          <w:szCs w:val="32"/>
        </w:rPr>
      </w:pPr>
    </w:p>
    <w:p w:rsidR="00994A59" w:rsidRPr="001D308E" w:rsidRDefault="00994A59" w:rsidP="001D308E">
      <w:pPr>
        <w:spacing w:line="600" w:lineRule="exact"/>
        <w:rPr>
          <w:rFonts w:ascii="仿宋_GB2312" w:eastAsia="仿宋_GB2312"/>
          <w:sz w:val="32"/>
          <w:szCs w:val="32"/>
        </w:rPr>
      </w:pPr>
    </w:p>
    <w:p w:rsidR="00994A59" w:rsidRPr="001D308E" w:rsidRDefault="00994A59" w:rsidP="001D308E">
      <w:pPr>
        <w:spacing w:line="600" w:lineRule="exact"/>
        <w:rPr>
          <w:rFonts w:ascii="仿宋_GB2312" w:eastAsia="仿宋_GB2312"/>
          <w:sz w:val="32"/>
          <w:szCs w:val="32"/>
        </w:rPr>
      </w:pPr>
    </w:p>
    <w:sectPr w:rsidR="00994A59" w:rsidRPr="001D308E" w:rsidSect="004647BD">
      <w:footerReference w:type="default" r:id="rId7"/>
      <w:pgSz w:w="11906" w:h="16838" w:code="9"/>
      <w:pgMar w:top="2098" w:right="1474" w:bottom="1985" w:left="1588" w:header="851" w:footer="170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A59" w:rsidRDefault="00994A59">
      <w:r>
        <w:separator/>
      </w:r>
    </w:p>
  </w:endnote>
  <w:endnote w:type="continuationSeparator" w:id="0">
    <w:p w:rsidR="00994A59" w:rsidRDefault="00994A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59" w:rsidRPr="004647BD" w:rsidRDefault="00994A59" w:rsidP="002C0EBA">
    <w:pPr>
      <w:pStyle w:val="Footer"/>
      <w:framePr w:wrap="auto" w:vAnchor="text" w:hAnchor="margin" w:xAlign="outside" w:y="1"/>
      <w:ind w:leftChars="100" w:left="210" w:rightChars="100" w:right="210"/>
      <w:rPr>
        <w:rStyle w:val="PageNumber"/>
        <w:rFonts w:ascii="宋体" w:cs="Calibri"/>
        <w:sz w:val="28"/>
        <w:szCs w:val="28"/>
      </w:rPr>
    </w:pPr>
    <w:r w:rsidRPr="004647BD">
      <w:rPr>
        <w:rStyle w:val="PageNumber"/>
        <w:rFonts w:ascii="宋体" w:hAnsi="宋体" w:cs="宋体"/>
        <w:sz w:val="28"/>
        <w:szCs w:val="28"/>
      </w:rPr>
      <w:fldChar w:fldCharType="begin"/>
    </w:r>
    <w:r w:rsidRPr="004647BD">
      <w:rPr>
        <w:rStyle w:val="PageNumber"/>
        <w:rFonts w:ascii="宋体" w:hAnsi="宋体" w:cs="宋体"/>
        <w:sz w:val="28"/>
        <w:szCs w:val="28"/>
      </w:rPr>
      <w:instrText xml:space="preserve">PAGE  </w:instrText>
    </w:r>
    <w:r w:rsidRPr="004647BD">
      <w:rPr>
        <w:rStyle w:val="PageNumber"/>
        <w:rFonts w:ascii="宋体" w:hAnsi="宋体" w:cs="宋体"/>
        <w:sz w:val="28"/>
        <w:szCs w:val="28"/>
      </w:rPr>
      <w:fldChar w:fldCharType="separate"/>
    </w:r>
    <w:r>
      <w:rPr>
        <w:rStyle w:val="PageNumber"/>
        <w:rFonts w:ascii="宋体" w:hAnsi="宋体" w:cs="宋体"/>
        <w:noProof/>
        <w:sz w:val="28"/>
        <w:szCs w:val="28"/>
      </w:rPr>
      <w:t>- 1 -</w:t>
    </w:r>
    <w:r w:rsidRPr="004647BD">
      <w:rPr>
        <w:rStyle w:val="PageNumber"/>
        <w:rFonts w:ascii="宋体" w:hAnsi="宋体" w:cs="宋体"/>
        <w:sz w:val="28"/>
        <w:szCs w:val="28"/>
      </w:rPr>
      <w:fldChar w:fldCharType="end"/>
    </w:r>
  </w:p>
  <w:p w:rsidR="00994A59" w:rsidRDefault="00994A59" w:rsidP="004647BD">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A59" w:rsidRDefault="00994A59">
      <w:r>
        <w:separator/>
      </w:r>
    </w:p>
  </w:footnote>
  <w:footnote w:type="continuationSeparator" w:id="0">
    <w:p w:rsidR="00994A59" w:rsidRDefault="00994A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7CF96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E34D87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1BEF1D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DC2581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58A4BF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0FA615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FC0A0D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326B4D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6A23BF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060840A"/>
    <w:lvl w:ilvl="0">
      <w:start w:val="1"/>
      <w:numFmt w:val="bullet"/>
      <w:lvlText w:val=""/>
      <w:lvlJc w:val="left"/>
      <w:pPr>
        <w:tabs>
          <w:tab w:val="num" w:pos="360"/>
        </w:tabs>
        <w:ind w:left="360" w:hanging="360"/>
      </w:pPr>
      <w:rPr>
        <w:rFonts w:ascii="Wingdings" w:hAnsi="Wingdings" w:hint="default"/>
      </w:rPr>
    </w:lvl>
  </w:abstractNum>
  <w:abstractNum w:abstractNumId="10">
    <w:nsid w:val="041549B3"/>
    <w:multiLevelType w:val="hybridMultilevel"/>
    <w:tmpl w:val="E48A1FF4"/>
    <w:lvl w:ilvl="0" w:tplc="5060D5DC">
      <w:start w:val="1"/>
      <w:numFmt w:val="japaneseCounting"/>
      <w:lvlText w:val="（%1）"/>
      <w:lvlJc w:val="left"/>
      <w:pPr>
        <w:tabs>
          <w:tab w:val="num" w:pos="2700"/>
        </w:tabs>
        <w:ind w:left="2700" w:hanging="1080"/>
      </w:pPr>
      <w:rPr>
        <w:rFonts w:ascii="Times New Roman" w:hAnsi="Times New Roman" w:cs="Times New Roman" w:hint="default"/>
        <w:b/>
        <w:bCs/>
      </w:rPr>
    </w:lvl>
    <w:lvl w:ilvl="1" w:tplc="04090019">
      <w:start w:val="1"/>
      <w:numFmt w:val="lowerLetter"/>
      <w:lvlText w:val="%2)"/>
      <w:lvlJc w:val="left"/>
      <w:pPr>
        <w:tabs>
          <w:tab w:val="num" w:pos="2460"/>
        </w:tabs>
        <w:ind w:left="2460" w:hanging="420"/>
      </w:pPr>
      <w:rPr>
        <w:rFonts w:cs="Times New Roman"/>
      </w:rPr>
    </w:lvl>
    <w:lvl w:ilvl="2" w:tplc="0409001B">
      <w:start w:val="1"/>
      <w:numFmt w:val="lowerRoman"/>
      <w:lvlText w:val="%3."/>
      <w:lvlJc w:val="right"/>
      <w:pPr>
        <w:tabs>
          <w:tab w:val="num" w:pos="2880"/>
        </w:tabs>
        <w:ind w:left="2880" w:hanging="420"/>
      </w:pPr>
      <w:rPr>
        <w:rFonts w:cs="Times New Roman"/>
      </w:rPr>
    </w:lvl>
    <w:lvl w:ilvl="3" w:tplc="0409000F">
      <w:start w:val="1"/>
      <w:numFmt w:val="decimal"/>
      <w:lvlText w:val="%4."/>
      <w:lvlJc w:val="left"/>
      <w:pPr>
        <w:tabs>
          <w:tab w:val="num" w:pos="3300"/>
        </w:tabs>
        <w:ind w:left="3300" w:hanging="420"/>
      </w:pPr>
      <w:rPr>
        <w:rFonts w:cs="Times New Roman"/>
      </w:rPr>
    </w:lvl>
    <w:lvl w:ilvl="4" w:tplc="04090019">
      <w:start w:val="1"/>
      <w:numFmt w:val="lowerLetter"/>
      <w:lvlText w:val="%5)"/>
      <w:lvlJc w:val="left"/>
      <w:pPr>
        <w:tabs>
          <w:tab w:val="num" w:pos="3720"/>
        </w:tabs>
        <w:ind w:left="3720" w:hanging="420"/>
      </w:pPr>
      <w:rPr>
        <w:rFonts w:cs="Times New Roman"/>
      </w:rPr>
    </w:lvl>
    <w:lvl w:ilvl="5" w:tplc="0409001B">
      <w:start w:val="1"/>
      <w:numFmt w:val="lowerRoman"/>
      <w:lvlText w:val="%6."/>
      <w:lvlJc w:val="right"/>
      <w:pPr>
        <w:tabs>
          <w:tab w:val="num" w:pos="4140"/>
        </w:tabs>
        <w:ind w:left="4140" w:hanging="420"/>
      </w:pPr>
      <w:rPr>
        <w:rFonts w:cs="Times New Roman"/>
      </w:rPr>
    </w:lvl>
    <w:lvl w:ilvl="6" w:tplc="0409000F">
      <w:start w:val="1"/>
      <w:numFmt w:val="decimal"/>
      <w:lvlText w:val="%7."/>
      <w:lvlJc w:val="left"/>
      <w:pPr>
        <w:tabs>
          <w:tab w:val="num" w:pos="4560"/>
        </w:tabs>
        <w:ind w:left="4560" w:hanging="420"/>
      </w:pPr>
      <w:rPr>
        <w:rFonts w:cs="Times New Roman"/>
      </w:rPr>
    </w:lvl>
    <w:lvl w:ilvl="7" w:tplc="04090019">
      <w:start w:val="1"/>
      <w:numFmt w:val="lowerLetter"/>
      <w:lvlText w:val="%8)"/>
      <w:lvlJc w:val="left"/>
      <w:pPr>
        <w:tabs>
          <w:tab w:val="num" w:pos="4980"/>
        </w:tabs>
        <w:ind w:left="4980" w:hanging="420"/>
      </w:pPr>
      <w:rPr>
        <w:rFonts w:cs="Times New Roman"/>
      </w:rPr>
    </w:lvl>
    <w:lvl w:ilvl="8" w:tplc="0409001B">
      <w:start w:val="1"/>
      <w:numFmt w:val="lowerRoman"/>
      <w:lvlText w:val="%9."/>
      <w:lvlJc w:val="right"/>
      <w:pPr>
        <w:tabs>
          <w:tab w:val="num" w:pos="5400"/>
        </w:tabs>
        <w:ind w:left="5400" w:hanging="420"/>
      </w:pPr>
      <w:rPr>
        <w:rFonts w:cs="Times New Roman"/>
      </w:rPr>
    </w:lvl>
  </w:abstractNum>
  <w:abstractNum w:abstractNumId="11">
    <w:nsid w:val="0F9C0158"/>
    <w:multiLevelType w:val="hybridMultilevel"/>
    <w:tmpl w:val="A5B6E04A"/>
    <w:lvl w:ilvl="0" w:tplc="1D00D7C8">
      <w:start w:val="1"/>
      <w:numFmt w:val="japaneseCounting"/>
      <w:lvlText w:val="%1、"/>
      <w:lvlJc w:val="left"/>
      <w:pPr>
        <w:tabs>
          <w:tab w:val="num" w:pos="1142"/>
        </w:tabs>
        <w:ind w:left="1142" w:hanging="720"/>
      </w:pPr>
      <w:rPr>
        <w:rFonts w:cs="Times New Roman" w:hint="default"/>
      </w:rPr>
    </w:lvl>
    <w:lvl w:ilvl="1" w:tplc="04090019">
      <w:start w:val="1"/>
      <w:numFmt w:val="lowerLetter"/>
      <w:lvlText w:val="%2)"/>
      <w:lvlJc w:val="left"/>
      <w:pPr>
        <w:tabs>
          <w:tab w:val="num" w:pos="1262"/>
        </w:tabs>
        <w:ind w:left="1262" w:hanging="420"/>
      </w:pPr>
      <w:rPr>
        <w:rFonts w:cs="Times New Roman"/>
      </w:rPr>
    </w:lvl>
    <w:lvl w:ilvl="2" w:tplc="0409001B">
      <w:start w:val="1"/>
      <w:numFmt w:val="lowerRoman"/>
      <w:lvlText w:val="%3."/>
      <w:lvlJc w:val="right"/>
      <w:pPr>
        <w:tabs>
          <w:tab w:val="num" w:pos="1682"/>
        </w:tabs>
        <w:ind w:left="1682" w:hanging="420"/>
      </w:pPr>
      <w:rPr>
        <w:rFonts w:cs="Times New Roman"/>
      </w:rPr>
    </w:lvl>
    <w:lvl w:ilvl="3" w:tplc="0409000F">
      <w:start w:val="1"/>
      <w:numFmt w:val="decimal"/>
      <w:lvlText w:val="%4."/>
      <w:lvlJc w:val="left"/>
      <w:pPr>
        <w:tabs>
          <w:tab w:val="num" w:pos="2102"/>
        </w:tabs>
        <w:ind w:left="2102" w:hanging="420"/>
      </w:pPr>
      <w:rPr>
        <w:rFonts w:cs="Times New Roman"/>
      </w:rPr>
    </w:lvl>
    <w:lvl w:ilvl="4" w:tplc="04090019">
      <w:start w:val="1"/>
      <w:numFmt w:val="lowerLetter"/>
      <w:lvlText w:val="%5)"/>
      <w:lvlJc w:val="left"/>
      <w:pPr>
        <w:tabs>
          <w:tab w:val="num" w:pos="2522"/>
        </w:tabs>
        <w:ind w:left="2522" w:hanging="420"/>
      </w:pPr>
      <w:rPr>
        <w:rFonts w:cs="Times New Roman"/>
      </w:rPr>
    </w:lvl>
    <w:lvl w:ilvl="5" w:tplc="0409001B">
      <w:start w:val="1"/>
      <w:numFmt w:val="lowerRoman"/>
      <w:lvlText w:val="%6."/>
      <w:lvlJc w:val="right"/>
      <w:pPr>
        <w:tabs>
          <w:tab w:val="num" w:pos="2942"/>
        </w:tabs>
        <w:ind w:left="2942" w:hanging="420"/>
      </w:pPr>
      <w:rPr>
        <w:rFonts w:cs="Times New Roman"/>
      </w:rPr>
    </w:lvl>
    <w:lvl w:ilvl="6" w:tplc="0409000F">
      <w:start w:val="1"/>
      <w:numFmt w:val="decimal"/>
      <w:lvlText w:val="%7."/>
      <w:lvlJc w:val="left"/>
      <w:pPr>
        <w:tabs>
          <w:tab w:val="num" w:pos="3362"/>
        </w:tabs>
        <w:ind w:left="3362" w:hanging="420"/>
      </w:pPr>
      <w:rPr>
        <w:rFonts w:cs="Times New Roman"/>
      </w:rPr>
    </w:lvl>
    <w:lvl w:ilvl="7" w:tplc="04090019">
      <w:start w:val="1"/>
      <w:numFmt w:val="lowerLetter"/>
      <w:lvlText w:val="%8)"/>
      <w:lvlJc w:val="left"/>
      <w:pPr>
        <w:tabs>
          <w:tab w:val="num" w:pos="3782"/>
        </w:tabs>
        <w:ind w:left="3782" w:hanging="420"/>
      </w:pPr>
      <w:rPr>
        <w:rFonts w:cs="Times New Roman"/>
      </w:rPr>
    </w:lvl>
    <w:lvl w:ilvl="8" w:tplc="0409001B">
      <w:start w:val="1"/>
      <w:numFmt w:val="lowerRoman"/>
      <w:lvlText w:val="%9."/>
      <w:lvlJc w:val="right"/>
      <w:pPr>
        <w:tabs>
          <w:tab w:val="num" w:pos="4202"/>
        </w:tabs>
        <w:ind w:left="4202" w:hanging="420"/>
      </w:pPr>
      <w:rPr>
        <w:rFonts w:cs="Times New Roman"/>
      </w:rPr>
    </w:lvl>
  </w:abstractNum>
  <w:abstractNum w:abstractNumId="12">
    <w:nsid w:val="1CD0092B"/>
    <w:multiLevelType w:val="hybridMultilevel"/>
    <w:tmpl w:val="19820F66"/>
    <w:lvl w:ilvl="0" w:tplc="BB3099AE">
      <w:start w:val="1"/>
      <w:numFmt w:val="japaneseCounting"/>
      <w:lvlText w:val="（%1）"/>
      <w:lvlJc w:val="left"/>
      <w:pPr>
        <w:tabs>
          <w:tab w:val="num" w:pos="1912"/>
        </w:tabs>
        <w:ind w:left="1912" w:hanging="1440"/>
      </w:pPr>
      <w:rPr>
        <w:rFonts w:ascii="Times New Roman" w:hAnsi="Times New Roman" w:cs="Times New Roman" w:hint="default"/>
        <w:b/>
        <w:bCs/>
      </w:rPr>
    </w:lvl>
    <w:lvl w:ilvl="1" w:tplc="04090019">
      <w:start w:val="1"/>
      <w:numFmt w:val="lowerLetter"/>
      <w:lvlText w:val="%2)"/>
      <w:lvlJc w:val="left"/>
      <w:pPr>
        <w:tabs>
          <w:tab w:val="num" w:pos="1312"/>
        </w:tabs>
        <w:ind w:left="1312" w:hanging="420"/>
      </w:pPr>
      <w:rPr>
        <w:rFonts w:cs="Times New Roman"/>
      </w:rPr>
    </w:lvl>
    <w:lvl w:ilvl="2" w:tplc="0409001B">
      <w:start w:val="1"/>
      <w:numFmt w:val="lowerRoman"/>
      <w:lvlText w:val="%3."/>
      <w:lvlJc w:val="right"/>
      <w:pPr>
        <w:tabs>
          <w:tab w:val="num" w:pos="1732"/>
        </w:tabs>
        <w:ind w:left="1732" w:hanging="420"/>
      </w:pPr>
      <w:rPr>
        <w:rFonts w:cs="Times New Roman"/>
      </w:rPr>
    </w:lvl>
    <w:lvl w:ilvl="3" w:tplc="0409000F">
      <w:start w:val="1"/>
      <w:numFmt w:val="decimal"/>
      <w:lvlText w:val="%4."/>
      <w:lvlJc w:val="left"/>
      <w:pPr>
        <w:tabs>
          <w:tab w:val="num" w:pos="2152"/>
        </w:tabs>
        <w:ind w:left="2152" w:hanging="420"/>
      </w:pPr>
      <w:rPr>
        <w:rFonts w:cs="Times New Roman"/>
      </w:rPr>
    </w:lvl>
    <w:lvl w:ilvl="4" w:tplc="04090019">
      <w:start w:val="1"/>
      <w:numFmt w:val="lowerLetter"/>
      <w:lvlText w:val="%5)"/>
      <w:lvlJc w:val="left"/>
      <w:pPr>
        <w:tabs>
          <w:tab w:val="num" w:pos="2572"/>
        </w:tabs>
        <w:ind w:left="2572" w:hanging="420"/>
      </w:pPr>
      <w:rPr>
        <w:rFonts w:cs="Times New Roman"/>
      </w:rPr>
    </w:lvl>
    <w:lvl w:ilvl="5" w:tplc="0409001B">
      <w:start w:val="1"/>
      <w:numFmt w:val="lowerRoman"/>
      <w:lvlText w:val="%6."/>
      <w:lvlJc w:val="right"/>
      <w:pPr>
        <w:tabs>
          <w:tab w:val="num" w:pos="2992"/>
        </w:tabs>
        <w:ind w:left="2992" w:hanging="420"/>
      </w:pPr>
      <w:rPr>
        <w:rFonts w:cs="Times New Roman"/>
      </w:rPr>
    </w:lvl>
    <w:lvl w:ilvl="6" w:tplc="0409000F">
      <w:start w:val="1"/>
      <w:numFmt w:val="decimal"/>
      <w:lvlText w:val="%7."/>
      <w:lvlJc w:val="left"/>
      <w:pPr>
        <w:tabs>
          <w:tab w:val="num" w:pos="3412"/>
        </w:tabs>
        <w:ind w:left="3412" w:hanging="420"/>
      </w:pPr>
      <w:rPr>
        <w:rFonts w:cs="Times New Roman"/>
      </w:rPr>
    </w:lvl>
    <w:lvl w:ilvl="7" w:tplc="04090019">
      <w:start w:val="1"/>
      <w:numFmt w:val="lowerLetter"/>
      <w:lvlText w:val="%8)"/>
      <w:lvlJc w:val="left"/>
      <w:pPr>
        <w:tabs>
          <w:tab w:val="num" w:pos="3832"/>
        </w:tabs>
        <w:ind w:left="3832" w:hanging="420"/>
      </w:pPr>
      <w:rPr>
        <w:rFonts w:cs="Times New Roman"/>
      </w:rPr>
    </w:lvl>
    <w:lvl w:ilvl="8" w:tplc="0409001B">
      <w:start w:val="1"/>
      <w:numFmt w:val="lowerRoman"/>
      <w:lvlText w:val="%9."/>
      <w:lvlJc w:val="right"/>
      <w:pPr>
        <w:tabs>
          <w:tab w:val="num" w:pos="4252"/>
        </w:tabs>
        <w:ind w:left="4252" w:hanging="420"/>
      </w:pPr>
      <w:rPr>
        <w:rFonts w:cs="Times New Roman"/>
      </w:rPr>
    </w:lvl>
  </w:abstractNum>
  <w:abstractNum w:abstractNumId="13">
    <w:nsid w:val="301E30D5"/>
    <w:multiLevelType w:val="hybridMultilevel"/>
    <w:tmpl w:val="F4D0832C"/>
    <w:lvl w:ilvl="0" w:tplc="4FA6E244">
      <w:start w:val="1"/>
      <w:numFmt w:val="japaneseCounting"/>
      <w:lvlText w:val="%1、"/>
      <w:lvlJc w:val="left"/>
      <w:pPr>
        <w:tabs>
          <w:tab w:val="num" w:pos="937"/>
        </w:tabs>
        <w:ind w:left="937" w:hanging="420"/>
      </w:pPr>
      <w:rPr>
        <w:rFonts w:cs="Times New Roman" w:hint="default"/>
      </w:rPr>
    </w:lvl>
    <w:lvl w:ilvl="1" w:tplc="04090019">
      <w:start w:val="1"/>
      <w:numFmt w:val="lowerLetter"/>
      <w:lvlText w:val="%2)"/>
      <w:lvlJc w:val="left"/>
      <w:pPr>
        <w:tabs>
          <w:tab w:val="num" w:pos="1357"/>
        </w:tabs>
        <w:ind w:left="1357" w:hanging="420"/>
      </w:pPr>
      <w:rPr>
        <w:rFonts w:cs="Times New Roman"/>
      </w:rPr>
    </w:lvl>
    <w:lvl w:ilvl="2" w:tplc="0409001B">
      <w:start w:val="1"/>
      <w:numFmt w:val="lowerRoman"/>
      <w:lvlText w:val="%3."/>
      <w:lvlJc w:val="right"/>
      <w:pPr>
        <w:tabs>
          <w:tab w:val="num" w:pos="1777"/>
        </w:tabs>
        <w:ind w:left="1777" w:hanging="420"/>
      </w:pPr>
      <w:rPr>
        <w:rFonts w:cs="Times New Roman"/>
      </w:rPr>
    </w:lvl>
    <w:lvl w:ilvl="3" w:tplc="0409000F">
      <w:start w:val="1"/>
      <w:numFmt w:val="decimal"/>
      <w:lvlText w:val="%4."/>
      <w:lvlJc w:val="left"/>
      <w:pPr>
        <w:tabs>
          <w:tab w:val="num" w:pos="2197"/>
        </w:tabs>
        <w:ind w:left="2197" w:hanging="420"/>
      </w:pPr>
      <w:rPr>
        <w:rFonts w:cs="Times New Roman"/>
      </w:rPr>
    </w:lvl>
    <w:lvl w:ilvl="4" w:tplc="04090019">
      <w:start w:val="1"/>
      <w:numFmt w:val="lowerLetter"/>
      <w:lvlText w:val="%5)"/>
      <w:lvlJc w:val="left"/>
      <w:pPr>
        <w:tabs>
          <w:tab w:val="num" w:pos="2617"/>
        </w:tabs>
        <w:ind w:left="2617" w:hanging="420"/>
      </w:pPr>
      <w:rPr>
        <w:rFonts w:cs="Times New Roman"/>
      </w:rPr>
    </w:lvl>
    <w:lvl w:ilvl="5" w:tplc="0409001B">
      <w:start w:val="1"/>
      <w:numFmt w:val="lowerRoman"/>
      <w:lvlText w:val="%6."/>
      <w:lvlJc w:val="right"/>
      <w:pPr>
        <w:tabs>
          <w:tab w:val="num" w:pos="3037"/>
        </w:tabs>
        <w:ind w:left="3037" w:hanging="420"/>
      </w:pPr>
      <w:rPr>
        <w:rFonts w:cs="Times New Roman"/>
      </w:rPr>
    </w:lvl>
    <w:lvl w:ilvl="6" w:tplc="0409000F">
      <w:start w:val="1"/>
      <w:numFmt w:val="decimal"/>
      <w:lvlText w:val="%7."/>
      <w:lvlJc w:val="left"/>
      <w:pPr>
        <w:tabs>
          <w:tab w:val="num" w:pos="3457"/>
        </w:tabs>
        <w:ind w:left="3457" w:hanging="420"/>
      </w:pPr>
      <w:rPr>
        <w:rFonts w:cs="Times New Roman"/>
      </w:rPr>
    </w:lvl>
    <w:lvl w:ilvl="7" w:tplc="04090019">
      <w:start w:val="1"/>
      <w:numFmt w:val="lowerLetter"/>
      <w:lvlText w:val="%8)"/>
      <w:lvlJc w:val="left"/>
      <w:pPr>
        <w:tabs>
          <w:tab w:val="num" w:pos="3877"/>
        </w:tabs>
        <w:ind w:left="3877" w:hanging="420"/>
      </w:pPr>
      <w:rPr>
        <w:rFonts w:cs="Times New Roman"/>
      </w:rPr>
    </w:lvl>
    <w:lvl w:ilvl="8" w:tplc="0409001B">
      <w:start w:val="1"/>
      <w:numFmt w:val="lowerRoman"/>
      <w:lvlText w:val="%9."/>
      <w:lvlJc w:val="right"/>
      <w:pPr>
        <w:tabs>
          <w:tab w:val="num" w:pos="4297"/>
        </w:tabs>
        <w:ind w:left="4297" w:hanging="42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3"/>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EA6"/>
    <w:rsid w:val="00000983"/>
    <w:rsid w:val="000022FE"/>
    <w:rsid w:val="00002DBD"/>
    <w:rsid w:val="00003EBF"/>
    <w:rsid w:val="000110E2"/>
    <w:rsid w:val="000138C9"/>
    <w:rsid w:val="00017EE0"/>
    <w:rsid w:val="00023C6E"/>
    <w:rsid w:val="00026F4D"/>
    <w:rsid w:val="00035161"/>
    <w:rsid w:val="00043A3D"/>
    <w:rsid w:val="0004674C"/>
    <w:rsid w:val="00056EF1"/>
    <w:rsid w:val="0006006E"/>
    <w:rsid w:val="000632D4"/>
    <w:rsid w:val="000668A2"/>
    <w:rsid w:val="00067DAA"/>
    <w:rsid w:val="00070882"/>
    <w:rsid w:val="00081772"/>
    <w:rsid w:val="0009602B"/>
    <w:rsid w:val="000A41C5"/>
    <w:rsid w:val="000B29F0"/>
    <w:rsid w:val="000B4B7E"/>
    <w:rsid w:val="000D3176"/>
    <w:rsid w:val="000E3EDC"/>
    <w:rsid w:val="000F0D22"/>
    <w:rsid w:val="0010134B"/>
    <w:rsid w:val="0010689F"/>
    <w:rsid w:val="00117F16"/>
    <w:rsid w:val="00123470"/>
    <w:rsid w:val="00127873"/>
    <w:rsid w:val="00136EF0"/>
    <w:rsid w:val="001371AE"/>
    <w:rsid w:val="00140A94"/>
    <w:rsid w:val="0014263D"/>
    <w:rsid w:val="00146890"/>
    <w:rsid w:val="001537D3"/>
    <w:rsid w:val="0015396A"/>
    <w:rsid w:val="00155329"/>
    <w:rsid w:val="00164728"/>
    <w:rsid w:val="001703AB"/>
    <w:rsid w:val="001829F8"/>
    <w:rsid w:val="001871C5"/>
    <w:rsid w:val="001A28F9"/>
    <w:rsid w:val="001A3627"/>
    <w:rsid w:val="001B5918"/>
    <w:rsid w:val="001B6AB1"/>
    <w:rsid w:val="001C1F43"/>
    <w:rsid w:val="001D240D"/>
    <w:rsid w:val="001D308E"/>
    <w:rsid w:val="001D3E09"/>
    <w:rsid w:val="001E1301"/>
    <w:rsid w:val="00203546"/>
    <w:rsid w:val="002049D9"/>
    <w:rsid w:val="00214169"/>
    <w:rsid w:val="00216089"/>
    <w:rsid w:val="00221D5F"/>
    <w:rsid w:val="00230407"/>
    <w:rsid w:val="002304B3"/>
    <w:rsid w:val="00233F6B"/>
    <w:rsid w:val="002378D8"/>
    <w:rsid w:val="00253954"/>
    <w:rsid w:val="00256226"/>
    <w:rsid w:val="00257B65"/>
    <w:rsid w:val="00260378"/>
    <w:rsid w:val="002632CD"/>
    <w:rsid w:val="00264A7B"/>
    <w:rsid w:val="00271E0E"/>
    <w:rsid w:val="00286A0D"/>
    <w:rsid w:val="00293CDC"/>
    <w:rsid w:val="0029712E"/>
    <w:rsid w:val="0029791E"/>
    <w:rsid w:val="002A1183"/>
    <w:rsid w:val="002A442B"/>
    <w:rsid w:val="002A458C"/>
    <w:rsid w:val="002A728E"/>
    <w:rsid w:val="002C0EBA"/>
    <w:rsid w:val="002C1C4B"/>
    <w:rsid w:val="002C2822"/>
    <w:rsid w:val="002C4997"/>
    <w:rsid w:val="002D2A3F"/>
    <w:rsid w:val="002D2F57"/>
    <w:rsid w:val="002D3AAF"/>
    <w:rsid w:val="002D57EA"/>
    <w:rsid w:val="002D5C0C"/>
    <w:rsid w:val="002D69B8"/>
    <w:rsid w:val="002E4CBC"/>
    <w:rsid w:val="00304225"/>
    <w:rsid w:val="003062E1"/>
    <w:rsid w:val="003143A6"/>
    <w:rsid w:val="003159B2"/>
    <w:rsid w:val="00316F4C"/>
    <w:rsid w:val="00320409"/>
    <w:rsid w:val="00320CA8"/>
    <w:rsid w:val="00323619"/>
    <w:rsid w:val="00326891"/>
    <w:rsid w:val="00335FD5"/>
    <w:rsid w:val="003447BA"/>
    <w:rsid w:val="0035792A"/>
    <w:rsid w:val="00367AEF"/>
    <w:rsid w:val="00372081"/>
    <w:rsid w:val="0038131E"/>
    <w:rsid w:val="003869E2"/>
    <w:rsid w:val="00397F87"/>
    <w:rsid w:val="003A1835"/>
    <w:rsid w:val="003A31DB"/>
    <w:rsid w:val="003A7EDE"/>
    <w:rsid w:val="003B0197"/>
    <w:rsid w:val="003B43F6"/>
    <w:rsid w:val="003C0B8C"/>
    <w:rsid w:val="003D3B32"/>
    <w:rsid w:val="003D51BF"/>
    <w:rsid w:val="003E0D1A"/>
    <w:rsid w:val="003E2563"/>
    <w:rsid w:val="003E68BD"/>
    <w:rsid w:val="004032B6"/>
    <w:rsid w:val="00404AC9"/>
    <w:rsid w:val="0041470B"/>
    <w:rsid w:val="0043020E"/>
    <w:rsid w:val="00431983"/>
    <w:rsid w:val="00434CC0"/>
    <w:rsid w:val="004464DE"/>
    <w:rsid w:val="00450855"/>
    <w:rsid w:val="00452D8D"/>
    <w:rsid w:val="00457DDD"/>
    <w:rsid w:val="004608A1"/>
    <w:rsid w:val="004620E6"/>
    <w:rsid w:val="00462B74"/>
    <w:rsid w:val="004647BD"/>
    <w:rsid w:val="0046708B"/>
    <w:rsid w:val="00486CB9"/>
    <w:rsid w:val="00496F8C"/>
    <w:rsid w:val="004A479C"/>
    <w:rsid w:val="004B2D8D"/>
    <w:rsid w:val="004B3CC5"/>
    <w:rsid w:val="004B685B"/>
    <w:rsid w:val="004C67EE"/>
    <w:rsid w:val="004C715E"/>
    <w:rsid w:val="004D55E1"/>
    <w:rsid w:val="004F35FC"/>
    <w:rsid w:val="0050141B"/>
    <w:rsid w:val="00510813"/>
    <w:rsid w:val="0051145A"/>
    <w:rsid w:val="00512001"/>
    <w:rsid w:val="00512146"/>
    <w:rsid w:val="00521E92"/>
    <w:rsid w:val="00547B61"/>
    <w:rsid w:val="005639E2"/>
    <w:rsid w:val="00563AB4"/>
    <w:rsid w:val="005674ED"/>
    <w:rsid w:val="005706CE"/>
    <w:rsid w:val="00570FCE"/>
    <w:rsid w:val="00574099"/>
    <w:rsid w:val="005B002D"/>
    <w:rsid w:val="005B4645"/>
    <w:rsid w:val="005D2C7C"/>
    <w:rsid w:val="005D3F89"/>
    <w:rsid w:val="005E19C3"/>
    <w:rsid w:val="005F1DDF"/>
    <w:rsid w:val="005F220B"/>
    <w:rsid w:val="005F2E30"/>
    <w:rsid w:val="005F44FC"/>
    <w:rsid w:val="006170F4"/>
    <w:rsid w:val="00642D02"/>
    <w:rsid w:val="00652D1D"/>
    <w:rsid w:val="00652D4C"/>
    <w:rsid w:val="0065332D"/>
    <w:rsid w:val="00654DEE"/>
    <w:rsid w:val="0066381A"/>
    <w:rsid w:val="00677875"/>
    <w:rsid w:val="006805A5"/>
    <w:rsid w:val="00682236"/>
    <w:rsid w:val="00684F44"/>
    <w:rsid w:val="00690F11"/>
    <w:rsid w:val="006A1453"/>
    <w:rsid w:val="006A1831"/>
    <w:rsid w:val="006B2856"/>
    <w:rsid w:val="006B36CD"/>
    <w:rsid w:val="006B3F06"/>
    <w:rsid w:val="006B531D"/>
    <w:rsid w:val="006C553C"/>
    <w:rsid w:val="006D450C"/>
    <w:rsid w:val="006E5F33"/>
    <w:rsid w:val="006F1E5D"/>
    <w:rsid w:val="006F61FB"/>
    <w:rsid w:val="006F70A3"/>
    <w:rsid w:val="0070790B"/>
    <w:rsid w:val="00724EBB"/>
    <w:rsid w:val="00742E84"/>
    <w:rsid w:val="00745D46"/>
    <w:rsid w:val="00761156"/>
    <w:rsid w:val="00771696"/>
    <w:rsid w:val="00792BAD"/>
    <w:rsid w:val="007D01A1"/>
    <w:rsid w:val="007D27AF"/>
    <w:rsid w:val="007D2E85"/>
    <w:rsid w:val="007D62CF"/>
    <w:rsid w:val="007D6395"/>
    <w:rsid w:val="007E0147"/>
    <w:rsid w:val="007E06D7"/>
    <w:rsid w:val="007E2EE8"/>
    <w:rsid w:val="007F757A"/>
    <w:rsid w:val="007F76B6"/>
    <w:rsid w:val="00814A46"/>
    <w:rsid w:val="00820625"/>
    <w:rsid w:val="008364E4"/>
    <w:rsid w:val="00836F65"/>
    <w:rsid w:val="00872631"/>
    <w:rsid w:val="0087619E"/>
    <w:rsid w:val="00876566"/>
    <w:rsid w:val="00890BA2"/>
    <w:rsid w:val="00897EF8"/>
    <w:rsid w:val="008B116D"/>
    <w:rsid w:val="008C30AA"/>
    <w:rsid w:val="008C5093"/>
    <w:rsid w:val="008C6408"/>
    <w:rsid w:val="008E0666"/>
    <w:rsid w:val="008E57AA"/>
    <w:rsid w:val="009014BB"/>
    <w:rsid w:val="00901CC0"/>
    <w:rsid w:val="00910997"/>
    <w:rsid w:val="00911F61"/>
    <w:rsid w:val="00915457"/>
    <w:rsid w:val="009156B1"/>
    <w:rsid w:val="00917958"/>
    <w:rsid w:val="0092083F"/>
    <w:rsid w:val="00927D78"/>
    <w:rsid w:val="00937E17"/>
    <w:rsid w:val="00944CBB"/>
    <w:rsid w:val="00955367"/>
    <w:rsid w:val="00957292"/>
    <w:rsid w:val="0096586B"/>
    <w:rsid w:val="00971A73"/>
    <w:rsid w:val="0098460E"/>
    <w:rsid w:val="00993881"/>
    <w:rsid w:val="00994A59"/>
    <w:rsid w:val="009A245E"/>
    <w:rsid w:val="009B5A9F"/>
    <w:rsid w:val="009B6631"/>
    <w:rsid w:val="009C153F"/>
    <w:rsid w:val="009C6402"/>
    <w:rsid w:val="009D284F"/>
    <w:rsid w:val="009D574E"/>
    <w:rsid w:val="00A02CA0"/>
    <w:rsid w:val="00A04EC9"/>
    <w:rsid w:val="00A11C18"/>
    <w:rsid w:val="00A25496"/>
    <w:rsid w:val="00A34A5A"/>
    <w:rsid w:val="00A413EE"/>
    <w:rsid w:val="00A450A1"/>
    <w:rsid w:val="00A453B2"/>
    <w:rsid w:val="00A50A31"/>
    <w:rsid w:val="00A601CB"/>
    <w:rsid w:val="00A61843"/>
    <w:rsid w:val="00A62F44"/>
    <w:rsid w:val="00A64EC3"/>
    <w:rsid w:val="00A72E3B"/>
    <w:rsid w:val="00A74CB4"/>
    <w:rsid w:val="00A815CE"/>
    <w:rsid w:val="00A87A42"/>
    <w:rsid w:val="00AB191F"/>
    <w:rsid w:val="00AB7A5A"/>
    <w:rsid w:val="00AC0DB9"/>
    <w:rsid w:val="00AE000E"/>
    <w:rsid w:val="00AF0E9F"/>
    <w:rsid w:val="00AF7732"/>
    <w:rsid w:val="00B00B3D"/>
    <w:rsid w:val="00B00C8C"/>
    <w:rsid w:val="00B016E1"/>
    <w:rsid w:val="00B068A7"/>
    <w:rsid w:val="00B104A5"/>
    <w:rsid w:val="00B20949"/>
    <w:rsid w:val="00B21759"/>
    <w:rsid w:val="00B37F4D"/>
    <w:rsid w:val="00B43197"/>
    <w:rsid w:val="00B507CC"/>
    <w:rsid w:val="00B512C6"/>
    <w:rsid w:val="00B55CE8"/>
    <w:rsid w:val="00B62CA3"/>
    <w:rsid w:val="00B64EF5"/>
    <w:rsid w:val="00B64F98"/>
    <w:rsid w:val="00B72B2D"/>
    <w:rsid w:val="00B8326F"/>
    <w:rsid w:val="00B86FCA"/>
    <w:rsid w:val="00B876C8"/>
    <w:rsid w:val="00B90E40"/>
    <w:rsid w:val="00B9457F"/>
    <w:rsid w:val="00BA2EB2"/>
    <w:rsid w:val="00BA3F19"/>
    <w:rsid w:val="00BE1D18"/>
    <w:rsid w:val="00BE42C0"/>
    <w:rsid w:val="00BE5B40"/>
    <w:rsid w:val="00BE7434"/>
    <w:rsid w:val="00BE75B5"/>
    <w:rsid w:val="00BF3FFE"/>
    <w:rsid w:val="00BF5F43"/>
    <w:rsid w:val="00C05294"/>
    <w:rsid w:val="00C212F1"/>
    <w:rsid w:val="00C26170"/>
    <w:rsid w:val="00C26307"/>
    <w:rsid w:val="00C27A56"/>
    <w:rsid w:val="00C27DAB"/>
    <w:rsid w:val="00C373B7"/>
    <w:rsid w:val="00C641F2"/>
    <w:rsid w:val="00C70455"/>
    <w:rsid w:val="00C70820"/>
    <w:rsid w:val="00C7083D"/>
    <w:rsid w:val="00C73822"/>
    <w:rsid w:val="00C80F69"/>
    <w:rsid w:val="00C81D2F"/>
    <w:rsid w:val="00C82C4E"/>
    <w:rsid w:val="00C93D9E"/>
    <w:rsid w:val="00C97278"/>
    <w:rsid w:val="00CB0A8D"/>
    <w:rsid w:val="00CB0C6A"/>
    <w:rsid w:val="00CB274C"/>
    <w:rsid w:val="00CB403C"/>
    <w:rsid w:val="00CE5C6E"/>
    <w:rsid w:val="00CF0E6C"/>
    <w:rsid w:val="00CF4874"/>
    <w:rsid w:val="00CF7FD4"/>
    <w:rsid w:val="00D205D9"/>
    <w:rsid w:val="00D21320"/>
    <w:rsid w:val="00D454C2"/>
    <w:rsid w:val="00D52380"/>
    <w:rsid w:val="00D54800"/>
    <w:rsid w:val="00D67B72"/>
    <w:rsid w:val="00D716FD"/>
    <w:rsid w:val="00D766D4"/>
    <w:rsid w:val="00D76FE0"/>
    <w:rsid w:val="00D836B0"/>
    <w:rsid w:val="00D87927"/>
    <w:rsid w:val="00D917ED"/>
    <w:rsid w:val="00DA6029"/>
    <w:rsid w:val="00DA64FF"/>
    <w:rsid w:val="00DB086B"/>
    <w:rsid w:val="00DB11FD"/>
    <w:rsid w:val="00DD4BE3"/>
    <w:rsid w:val="00DE14E9"/>
    <w:rsid w:val="00DE70B8"/>
    <w:rsid w:val="00DE70CF"/>
    <w:rsid w:val="00DF4A87"/>
    <w:rsid w:val="00E149E8"/>
    <w:rsid w:val="00E228CC"/>
    <w:rsid w:val="00E2427F"/>
    <w:rsid w:val="00E34B3A"/>
    <w:rsid w:val="00E45DF3"/>
    <w:rsid w:val="00E53D1A"/>
    <w:rsid w:val="00E62F38"/>
    <w:rsid w:val="00E74877"/>
    <w:rsid w:val="00E80EA6"/>
    <w:rsid w:val="00E82D5B"/>
    <w:rsid w:val="00E83375"/>
    <w:rsid w:val="00E87A9D"/>
    <w:rsid w:val="00EA546F"/>
    <w:rsid w:val="00EA5E28"/>
    <w:rsid w:val="00EA7BB1"/>
    <w:rsid w:val="00EB106E"/>
    <w:rsid w:val="00EB3F05"/>
    <w:rsid w:val="00EB56B3"/>
    <w:rsid w:val="00EC1925"/>
    <w:rsid w:val="00EC293D"/>
    <w:rsid w:val="00EC4FFC"/>
    <w:rsid w:val="00EC7A84"/>
    <w:rsid w:val="00EE388A"/>
    <w:rsid w:val="00EF7D29"/>
    <w:rsid w:val="00F06128"/>
    <w:rsid w:val="00F06275"/>
    <w:rsid w:val="00F1181F"/>
    <w:rsid w:val="00F15FD1"/>
    <w:rsid w:val="00F17559"/>
    <w:rsid w:val="00F206F5"/>
    <w:rsid w:val="00F3439D"/>
    <w:rsid w:val="00F40886"/>
    <w:rsid w:val="00F428D7"/>
    <w:rsid w:val="00F43F89"/>
    <w:rsid w:val="00F7394A"/>
    <w:rsid w:val="00F754E3"/>
    <w:rsid w:val="00F7783D"/>
    <w:rsid w:val="00F800E5"/>
    <w:rsid w:val="00F85BA1"/>
    <w:rsid w:val="00F9531D"/>
    <w:rsid w:val="00FA3550"/>
    <w:rsid w:val="00FB135D"/>
    <w:rsid w:val="00FC093C"/>
    <w:rsid w:val="00FC4990"/>
    <w:rsid w:val="00FC5FF8"/>
    <w:rsid w:val="00FC7B1E"/>
    <w:rsid w:val="00FD15A5"/>
    <w:rsid w:val="00FD23F6"/>
    <w:rsid w:val="00FD601F"/>
    <w:rsid w:val="00FD75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EA6"/>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E80EA6"/>
    <w:pPr>
      <w:keepNext/>
      <w:keepLines/>
      <w:spacing w:before="340" w:after="330" w:line="576" w:lineRule="auto"/>
      <w:outlineLvl w:val="0"/>
    </w:pPr>
    <w:rPr>
      <w:b/>
      <w:bCs/>
      <w:kern w:val="44"/>
      <w:sz w:val="44"/>
      <w:szCs w:val="44"/>
    </w:rPr>
  </w:style>
  <w:style w:type="paragraph" w:styleId="Heading2">
    <w:name w:val="heading 2"/>
    <w:basedOn w:val="Normal"/>
    <w:next w:val="Normal"/>
    <w:link w:val="Heading2Char"/>
    <w:uiPriority w:val="99"/>
    <w:qFormat/>
    <w:locked/>
    <w:rsid w:val="001C1F43"/>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531D"/>
    <w:rPr>
      <w:rFonts w:ascii="Calibri" w:hAnsi="Calibri" w:cs="Calibri"/>
      <w:b/>
      <w:bCs/>
      <w:kern w:val="44"/>
      <w:sz w:val="44"/>
      <w:szCs w:val="44"/>
    </w:rPr>
  </w:style>
  <w:style w:type="character" w:customStyle="1" w:styleId="Heading2Char">
    <w:name w:val="Heading 2 Char"/>
    <w:basedOn w:val="DefaultParagraphFont"/>
    <w:link w:val="Heading2"/>
    <w:uiPriority w:val="99"/>
    <w:semiHidden/>
    <w:locked/>
    <w:rsid w:val="00512001"/>
    <w:rPr>
      <w:rFonts w:ascii="Cambria" w:eastAsia="宋体" w:hAnsi="Cambria" w:cs="Cambria"/>
      <w:b/>
      <w:bCs/>
      <w:sz w:val="32"/>
      <w:szCs w:val="32"/>
    </w:rPr>
  </w:style>
  <w:style w:type="character" w:styleId="Strong">
    <w:name w:val="Strong"/>
    <w:basedOn w:val="DefaultParagraphFont"/>
    <w:uiPriority w:val="99"/>
    <w:qFormat/>
    <w:locked/>
    <w:rsid w:val="00BE5B40"/>
    <w:rPr>
      <w:rFonts w:cs="Times New Roman"/>
      <w:b/>
      <w:bCs/>
    </w:rPr>
  </w:style>
  <w:style w:type="paragraph" w:styleId="Footer">
    <w:name w:val="footer"/>
    <w:basedOn w:val="Normal"/>
    <w:link w:val="FooterChar"/>
    <w:uiPriority w:val="99"/>
    <w:rsid w:val="00E34B3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04AC9"/>
    <w:rPr>
      <w:rFonts w:ascii="Calibri" w:hAnsi="Calibri" w:cs="Calibri"/>
      <w:sz w:val="18"/>
      <w:szCs w:val="18"/>
    </w:rPr>
  </w:style>
  <w:style w:type="character" w:styleId="PageNumber">
    <w:name w:val="page number"/>
    <w:basedOn w:val="DefaultParagraphFont"/>
    <w:uiPriority w:val="99"/>
    <w:rsid w:val="00E34B3A"/>
    <w:rPr>
      <w:rFonts w:cs="Times New Roman"/>
    </w:rPr>
  </w:style>
  <w:style w:type="paragraph" w:styleId="Header">
    <w:name w:val="header"/>
    <w:basedOn w:val="Normal"/>
    <w:link w:val="HeaderChar"/>
    <w:uiPriority w:val="99"/>
    <w:rsid w:val="00E34B3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04AC9"/>
    <w:rPr>
      <w:rFonts w:ascii="Calibri" w:hAnsi="Calibri" w:cs="Calibri"/>
      <w:sz w:val="18"/>
      <w:szCs w:val="18"/>
    </w:rPr>
  </w:style>
  <w:style w:type="paragraph" w:styleId="NormalWeb">
    <w:name w:val="Normal (Web)"/>
    <w:basedOn w:val="Normal"/>
    <w:uiPriority w:val="99"/>
    <w:rsid w:val="00510813"/>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677875"/>
    <w:rPr>
      <w:rFonts w:cs="Times New Roman"/>
      <w:color w:val="0000FF"/>
      <w:u w:val="single"/>
    </w:rPr>
  </w:style>
  <w:style w:type="character" w:customStyle="1" w:styleId="title">
    <w:name w:val="title"/>
    <w:basedOn w:val="DefaultParagraphFont"/>
    <w:uiPriority w:val="99"/>
    <w:rsid w:val="00023C6E"/>
    <w:rPr>
      <w:rFonts w:cs="Times New Roman"/>
    </w:rPr>
  </w:style>
  <w:style w:type="character" w:customStyle="1" w:styleId="optjs-edittext">
    <w:name w:val="opt js-edittext"/>
    <w:basedOn w:val="DefaultParagraphFont"/>
    <w:uiPriority w:val="99"/>
    <w:rsid w:val="00023C6E"/>
    <w:rPr>
      <w:rFonts w:cs="Times New Roman"/>
    </w:rPr>
  </w:style>
  <w:style w:type="character" w:customStyle="1" w:styleId="opt">
    <w:name w:val="opt"/>
    <w:basedOn w:val="DefaultParagraphFont"/>
    <w:uiPriority w:val="99"/>
    <w:rsid w:val="00023C6E"/>
    <w:rPr>
      <w:rFonts w:cs="Times New Roman"/>
    </w:rPr>
  </w:style>
  <w:style w:type="character" w:customStyle="1" w:styleId="icofontcol1">
    <w:name w:val="icofont col1"/>
    <w:basedOn w:val="DefaultParagraphFont"/>
    <w:uiPriority w:val="99"/>
    <w:rsid w:val="00023C6E"/>
    <w:rPr>
      <w:rFonts w:cs="Times New Roman"/>
    </w:rPr>
  </w:style>
  <w:style w:type="character" w:customStyle="1" w:styleId="icofont">
    <w:name w:val="icofont"/>
    <w:basedOn w:val="DefaultParagraphFont"/>
    <w:uiPriority w:val="99"/>
    <w:rsid w:val="00023C6E"/>
    <w:rPr>
      <w:rFonts w:cs="Times New Roman"/>
    </w:rPr>
  </w:style>
  <w:style w:type="character" w:customStyle="1" w:styleId="name">
    <w:name w:val="name"/>
    <w:basedOn w:val="DefaultParagraphFont"/>
    <w:uiPriority w:val="99"/>
    <w:rsid w:val="00023C6E"/>
    <w:rPr>
      <w:rFonts w:cs="Times New Roman"/>
    </w:rPr>
  </w:style>
  <w:style w:type="paragraph" w:styleId="BodyTextIndent">
    <w:name w:val="Body Text Indent"/>
    <w:basedOn w:val="Normal"/>
    <w:link w:val="BodyTextIndentChar"/>
    <w:uiPriority w:val="99"/>
    <w:rsid w:val="00642D02"/>
    <w:pPr>
      <w:spacing w:after="120"/>
      <w:ind w:leftChars="200" w:left="420"/>
    </w:pPr>
  </w:style>
  <w:style w:type="character" w:customStyle="1" w:styleId="BodyTextIndentChar">
    <w:name w:val="Body Text Indent Char"/>
    <w:basedOn w:val="DefaultParagraphFont"/>
    <w:link w:val="BodyTextIndent"/>
    <w:uiPriority w:val="99"/>
    <w:semiHidden/>
    <w:locked/>
    <w:rsid w:val="008C6408"/>
    <w:rPr>
      <w:rFonts w:ascii="Calibri" w:hAnsi="Calibri" w:cs="Calibri"/>
      <w:sz w:val="21"/>
      <w:szCs w:val="21"/>
    </w:rPr>
  </w:style>
  <w:style w:type="paragraph" w:styleId="BodyTextFirstIndent2">
    <w:name w:val="Body Text First Indent 2"/>
    <w:basedOn w:val="BodyTextIndent"/>
    <w:next w:val="Normal"/>
    <w:link w:val="BodyTextFirstIndent2Char"/>
    <w:uiPriority w:val="99"/>
    <w:rsid w:val="00642D02"/>
    <w:pPr>
      <w:spacing w:after="0" w:line="360" w:lineRule="auto"/>
      <w:ind w:leftChars="0" w:left="0" w:firstLineChars="200" w:firstLine="420"/>
    </w:pPr>
    <w:rPr>
      <w:rFonts w:ascii="Times New Roman" w:hAnsi="Times New Roman" w:cs="Times New Roman"/>
      <w:color w:val="000000"/>
      <w:sz w:val="28"/>
      <w:szCs w:val="24"/>
    </w:rPr>
  </w:style>
  <w:style w:type="character" w:customStyle="1" w:styleId="BodyTextFirstIndent2Char">
    <w:name w:val="Body Text First Indent 2 Char"/>
    <w:basedOn w:val="DefaultParagraphFont"/>
    <w:link w:val="BodyTextFirstIndent2"/>
    <w:uiPriority w:val="99"/>
    <w:semiHidden/>
    <w:locked/>
    <w:rsid w:val="00642D02"/>
    <w:rPr>
      <w:rFonts w:eastAsia="宋体" w:cs="Times New Roman"/>
      <w:color w:val="000000"/>
      <w:kern w:val="2"/>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843518589">
      <w:marLeft w:val="0"/>
      <w:marRight w:val="0"/>
      <w:marTop w:val="0"/>
      <w:marBottom w:val="0"/>
      <w:divBdr>
        <w:top w:val="none" w:sz="0" w:space="0" w:color="auto"/>
        <w:left w:val="none" w:sz="0" w:space="0" w:color="auto"/>
        <w:bottom w:val="none" w:sz="0" w:space="0" w:color="auto"/>
        <w:right w:val="none" w:sz="0" w:space="0" w:color="auto"/>
      </w:divBdr>
      <w:divsChild>
        <w:div w:id="843518591">
          <w:marLeft w:val="0"/>
          <w:marRight w:val="0"/>
          <w:marTop w:val="0"/>
          <w:marBottom w:val="0"/>
          <w:divBdr>
            <w:top w:val="none" w:sz="0" w:space="0" w:color="auto"/>
            <w:left w:val="none" w:sz="0" w:space="0" w:color="auto"/>
            <w:bottom w:val="none" w:sz="0" w:space="0" w:color="auto"/>
            <w:right w:val="none" w:sz="0" w:space="0" w:color="auto"/>
          </w:divBdr>
        </w:div>
      </w:divsChild>
    </w:div>
    <w:div w:id="843518590">
      <w:marLeft w:val="0"/>
      <w:marRight w:val="0"/>
      <w:marTop w:val="0"/>
      <w:marBottom w:val="0"/>
      <w:divBdr>
        <w:top w:val="none" w:sz="0" w:space="0" w:color="auto"/>
        <w:left w:val="none" w:sz="0" w:space="0" w:color="auto"/>
        <w:bottom w:val="none" w:sz="0" w:space="0" w:color="auto"/>
        <w:right w:val="none" w:sz="0" w:space="0" w:color="auto"/>
      </w:divBdr>
      <w:divsChild>
        <w:div w:id="843518592">
          <w:marLeft w:val="0"/>
          <w:marRight w:val="0"/>
          <w:marTop w:val="0"/>
          <w:marBottom w:val="0"/>
          <w:divBdr>
            <w:top w:val="none" w:sz="0" w:space="0" w:color="auto"/>
            <w:left w:val="none" w:sz="0" w:space="0" w:color="auto"/>
            <w:bottom w:val="none" w:sz="0" w:space="0" w:color="auto"/>
            <w:right w:val="none" w:sz="0" w:space="0" w:color="auto"/>
          </w:divBdr>
        </w:div>
      </w:divsChild>
    </w:div>
    <w:div w:id="843518594">
      <w:marLeft w:val="0"/>
      <w:marRight w:val="0"/>
      <w:marTop w:val="0"/>
      <w:marBottom w:val="0"/>
      <w:divBdr>
        <w:top w:val="none" w:sz="0" w:space="0" w:color="auto"/>
        <w:left w:val="none" w:sz="0" w:space="0" w:color="auto"/>
        <w:bottom w:val="none" w:sz="0" w:space="0" w:color="auto"/>
        <w:right w:val="none" w:sz="0" w:space="0" w:color="auto"/>
      </w:divBdr>
      <w:divsChild>
        <w:div w:id="843518593">
          <w:marLeft w:val="0"/>
          <w:marRight w:val="0"/>
          <w:marTop w:val="0"/>
          <w:marBottom w:val="0"/>
          <w:divBdr>
            <w:top w:val="none" w:sz="0" w:space="0" w:color="auto"/>
            <w:left w:val="none" w:sz="0" w:space="0" w:color="auto"/>
            <w:bottom w:val="none" w:sz="0" w:space="0" w:color="auto"/>
            <w:right w:val="none" w:sz="0" w:space="0" w:color="auto"/>
          </w:divBdr>
        </w:div>
      </w:divsChild>
    </w:div>
    <w:div w:id="843518596">
      <w:marLeft w:val="0"/>
      <w:marRight w:val="0"/>
      <w:marTop w:val="0"/>
      <w:marBottom w:val="0"/>
      <w:divBdr>
        <w:top w:val="none" w:sz="0" w:space="0" w:color="auto"/>
        <w:left w:val="none" w:sz="0" w:space="0" w:color="auto"/>
        <w:bottom w:val="none" w:sz="0" w:space="0" w:color="auto"/>
        <w:right w:val="none" w:sz="0" w:space="0" w:color="auto"/>
      </w:divBdr>
    </w:div>
    <w:div w:id="843518598">
      <w:marLeft w:val="0"/>
      <w:marRight w:val="0"/>
      <w:marTop w:val="0"/>
      <w:marBottom w:val="0"/>
      <w:divBdr>
        <w:top w:val="none" w:sz="0" w:space="0" w:color="auto"/>
        <w:left w:val="none" w:sz="0" w:space="0" w:color="auto"/>
        <w:bottom w:val="none" w:sz="0" w:space="0" w:color="auto"/>
        <w:right w:val="none" w:sz="0" w:space="0" w:color="auto"/>
      </w:divBdr>
      <w:divsChild>
        <w:div w:id="843518595">
          <w:marLeft w:val="0"/>
          <w:marRight w:val="0"/>
          <w:marTop w:val="150"/>
          <w:marBottom w:val="150"/>
          <w:divBdr>
            <w:top w:val="single" w:sz="6" w:space="0" w:color="E6E6E6"/>
            <w:left w:val="single" w:sz="6" w:space="0" w:color="E6E6E6"/>
            <w:bottom w:val="single" w:sz="6" w:space="0" w:color="E6E6E6"/>
            <w:right w:val="single" w:sz="6" w:space="8" w:color="E6E6E6"/>
          </w:divBdr>
          <w:divsChild>
            <w:div w:id="843518607">
              <w:marLeft w:val="0"/>
              <w:marRight w:val="0"/>
              <w:marTop w:val="0"/>
              <w:marBottom w:val="0"/>
              <w:divBdr>
                <w:top w:val="none" w:sz="0" w:space="0" w:color="auto"/>
                <w:left w:val="none" w:sz="0" w:space="0" w:color="auto"/>
                <w:bottom w:val="none" w:sz="0" w:space="0" w:color="auto"/>
                <w:right w:val="none" w:sz="0" w:space="0" w:color="auto"/>
              </w:divBdr>
              <w:divsChild>
                <w:div w:id="843518601">
                  <w:marLeft w:val="0"/>
                  <w:marRight w:val="0"/>
                  <w:marTop w:val="0"/>
                  <w:marBottom w:val="0"/>
                  <w:divBdr>
                    <w:top w:val="none" w:sz="0" w:space="0" w:color="auto"/>
                    <w:left w:val="none" w:sz="0" w:space="0" w:color="auto"/>
                    <w:bottom w:val="none" w:sz="0" w:space="0" w:color="auto"/>
                    <w:right w:val="none" w:sz="0" w:space="0" w:color="auto"/>
                  </w:divBdr>
                  <w:divsChild>
                    <w:div w:id="8435186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843518597">
          <w:marLeft w:val="0"/>
          <w:marRight w:val="0"/>
          <w:marTop w:val="150"/>
          <w:marBottom w:val="150"/>
          <w:divBdr>
            <w:top w:val="none" w:sz="0" w:space="0" w:color="auto"/>
            <w:left w:val="none" w:sz="0" w:space="0" w:color="auto"/>
            <w:bottom w:val="none" w:sz="0" w:space="0" w:color="auto"/>
            <w:right w:val="none" w:sz="0" w:space="0" w:color="auto"/>
          </w:divBdr>
          <w:divsChild>
            <w:div w:id="843518600">
              <w:marLeft w:val="0"/>
              <w:marRight w:val="0"/>
              <w:marTop w:val="0"/>
              <w:marBottom w:val="0"/>
              <w:divBdr>
                <w:top w:val="none" w:sz="0" w:space="0" w:color="auto"/>
                <w:left w:val="none" w:sz="0" w:space="0" w:color="auto"/>
                <w:bottom w:val="none" w:sz="0" w:space="0" w:color="auto"/>
                <w:right w:val="none" w:sz="0" w:space="0" w:color="auto"/>
              </w:divBdr>
              <w:divsChild>
                <w:div w:id="843518602">
                  <w:marLeft w:val="0"/>
                  <w:marRight w:val="0"/>
                  <w:marTop w:val="0"/>
                  <w:marBottom w:val="0"/>
                  <w:divBdr>
                    <w:top w:val="none" w:sz="0" w:space="0" w:color="auto"/>
                    <w:left w:val="none" w:sz="0" w:space="0" w:color="auto"/>
                    <w:bottom w:val="none" w:sz="0" w:space="0" w:color="auto"/>
                    <w:right w:val="none" w:sz="0" w:space="0" w:color="auto"/>
                  </w:divBdr>
                  <w:divsChild>
                    <w:div w:id="8435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18599">
          <w:marLeft w:val="0"/>
          <w:marRight w:val="0"/>
          <w:marTop w:val="0"/>
          <w:marBottom w:val="0"/>
          <w:divBdr>
            <w:top w:val="none" w:sz="0" w:space="0" w:color="auto"/>
            <w:left w:val="none" w:sz="0" w:space="0" w:color="auto"/>
            <w:bottom w:val="none" w:sz="0" w:space="0" w:color="auto"/>
            <w:right w:val="none" w:sz="0" w:space="0" w:color="auto"/>
          </w:divBdr>
        </w:div>
      </w:divsChild>
    </w:div>
    <w:div w:id="843518605">
      <w:marLeft w:val="0"/>
      <w:marRight w:val="0"/>
      <w:marTop w:val="0"/>
      <w:marBottom w:val="0"/>
      <w:divBdr>
        <w:top w:val="none" w:sz="0" w:space="0" w:color="auto"/>
        <w:left w:val="none" w:sz="0" w:space="0" w:color="auto"/>
        <w:bottom w:val="none" w:sz="0" w:space="0" w:color="auto"/>
        <w:right w:val="none" w:sz="0" w:space="0" w:color="auto"/>
      </w:divBdr>
    </w:div>
    <w:div w:id="843518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728</Words>
  <Characters>4152</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达州市发展和改革委员会</dc:title>
  <dc:subject/>
  <dc:creator>Harry</dc:creator>
  <cp:keywords/>
  <dc:description/>
  <cp:lastModifiedBy>王玉金</cp:lastModifiedBy>
  <cp:revision>2</cp:revision>
  <cp:lastPrinted>2019-05-05T06:18:00Z</cp:lastPrinted>
  <dcterms:created xsi:type="dcterms:W3CDTF">2019-06-03T08:11:00Z</dcterms:created>
  <dcterms:modified xsi:type="dcterms:W3CDTF">2019-06-03T08:11:00Z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